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D1A0" w14:textId="56076A75" w:rsidR="004A000D" w:rsidRPr="003324FD" w:rsidRDefault="008B47C6" w:rsidP="004A000D">
      <w:pPr>
        <w:rPr>
          <w:rFonts w:ascii="Arial" w:eastAsiaTheme="majorEastAsia" w:hAnsi="Arial" w:cs="Arial"/>
          <w:iCs/>
          <w:color w:val="2E74B5" w:themeColor="accent1" w:themeShade="BF"/>
          <w:sz w:val="24"/>
          <w:szCs w:val="24"/>
        </w:rPr>
      </w:pPr>
      <w:r w:rsidRPr="003324FD">
        <w:rPr>
          <w:rFonts w:ascii="Arial" w:eastAsiaTheme="majorEastAsia" w:hAnsi="Arial" w:cs="Arial"/>
          <w:b/>
          <w:iCs/>
          <w:color w:val="2E74B5" w:themeColor="accent1" w:themeShade="BF"/>
          <w:sz w:val="24"/>
          <w:szCs w:val="24"/>
        </w:rPr>
        <w:t>Verification</w:t>
      </w:r>
      <w:r w:rsidRPr="003324FD">
        <w:rPr>
          <w:rFonts w:ascii="Arial" w:eastAsiaTheme="majorEastAsia" w:hAnsi="Arial" w:cs="Arial"/>
          <w:iCs/>
          <w:color w:val="2E74B5" w:themeColor="accent1" w:themeShade="BF"/>
          <w:sz w:val="24"/>
          <w:szCs w:val="24"/>
        </w:rPr>
        <w:t xml:space="preserve"> </w:t>
      </w:r>
      <w:r w:rsidR="004A000D" w:rsidRPr="003324FD">
        <w:rPr>
          <w:rFonts w:ascii="Arial" w:eastAsiaTheme="majorEastAsia" w:hAnsi="Arial" w:cs="Arial"/>
          <w:iCs/>
          <w:color w:val="2E74B5" w:themeColor="accent1" w:themeShade="BF"/>
          <w:sz w:val="24"/>
          <w:szCs w:val="24"/>
        </w:rPr>
        <w:t>(</w:t>
      </w:r>
      <w:hyperlink r:id="rId8" w:history="1">
        <w:r w:rsidR="004A000D" w:rsidRPr="003324FD">
          <w:rPr>
            <w:rStyle w:val="Hyperlink"/>
            <w:rFonts w:ascii="Arial" w:eastAsiaTheme="majorEastAsia" w:hAnsi="Arial" w:cs="Arial"/>
            <w:iCs/>
            <w:sz w:val="24"/>
            <w:szCs w:val="24"/>
          </w:rPr>
          <w:t>WAC 296-128-660</w:t>
        </w:r>
      </w:hyperlink>
      <w:r w:rsidR="004A000D" w:rsidRPr="003324FD">
        <w:rPr>
          <w:rFonts w:ascii="Arial" w:eastAsiaTheme="majorEastAsia" w:hAnsi="Arial" w:cs="Arial"/>
          <w:iCs/>
          <w:color w:val="2E74B5" w:themeColor="accent1" w:themeShade="BF"/>
          <w:sz w:val="24"/>
          <w:szCs w:val="24"/>
        </w:rPr>
        <w:t xml:space="preserve"> </w:t>
      </w:r>
      <w:r w:rsidR="006F74D0">
        <w:rPr>
          <w:rFonts w:ascii="Arial" w:eastAsiaTheme="majorEastAsia" w:hAnsi="Arial" w:cs="Arial"/>
          <w:i/>
          <w:iCs/>
          <w:color w:val="2E74B5" w:themeColor="accent1" w:themeShade="BF"/>
          <w:sz w:val="24"/>
          <w:szCs w:val="24"/>
        </w:rPr>
        <w:t>– V</w:t>
      </w:r>
      <w:r w:rsidR="004A000D" w:rsidRPr="003324FD">
        <w:rPr>
          <w:rFonts w:ascii="Arial" w:eastAsiaTheme="majorEastAsia" w:hAnsi="Arial" w:cs="Arial"/>
          <w:i/>
          <w:iCs/>
          <w:color w:val="2E74B5" w:themeColor="accent1" w:themeShade="BF"/>
          <w:sz w:val="24"/>
          <w:szCs w:val="24"/>
        </w:rPr>
        <w:t>erification for absences exceeding three days</w:t>
      </w:r>
      <w:r w:rsidR="004A000D" w:rsidRPr="003324FD">
        <w:rPr>
          <w:rFonts w:ascii="Arial" w:eastAsiaTheme="majorEastAsia" w:hAnsi="Arial" w:cs="Arial"/>
          <w:iCs/>
          <w:color w:val="2E74B5" w:themeColor="accent1" w:themeShade="BF"/>
          <w:sz w:val="24"/>
          <w:szCs w:val="24"/>
        </w:rPr>
        <w:t>)</w:t>
      </w:r>
    </w:p>
    <w:p w14:paraId="1565BDF8" w14:textId="7B726297" w:rsidR="00383173" w:rsidRPr="00383173" w:rsidRDefault="003324FD" w:rsidP="005528F7">
      <w:pPr>
        <w:pBdr>
          <w:bottom w:val="single" w:sz="4" w:space="1" w:color="auto"/>
        </w:pBd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E3D3D9A" wp14:editId="0426228D">
                <wp:simplePos x="0" y="0"/>
                <wp:positionH relativeFrom="column">
                  <wp:posOffset>-66675</wp:posOffset>
                </wp:positionH>
                <wp:positionV relativeFrom="paragraph">
                  <wp:posOffset>190500</wp:posOffset>
                </wp:positionV>
                <wp:extent cx="7211683" cy="8627"/>
                <wp:effectExtent l="0" t="0" r="27940" b="29845"/>
                <wp:wrapNone/>
                <wp:docPr id="1" name="Straight Connector 1"/>
                <wp:cNvGraphicFramePr/>
                <a:graphic xmlns:a="http://schemas.openxmlformats.org/drawingml/2006/main">
                  <a:graphicData uri="http://schemas.microsoft.com/office/word/2010/wordprocessingShape">
                    <wps:wsp>
                      <wps:cNvCnPr/>
                      <wps:spPr>
                        <a:xfrm flipV="1">
                          <a:off x="0" y="0"/>
                          <a:ext cx="7211683" cy="8627"/>
                        </a:xfrm>
                        <a:prstGeom prst="line">
                          <a:avLst/>
                        </a:prstGeom>
                        <a:noFill/>
                        <a:ln w="6350" cap="flat" cmpd="sng" algn="ctr">
                          <a:solidFill>
                            <a:srgbClr val="70AD47"/>
                          </a:solidFill>
                          <a:prstDash val="solid"/>
                          <a:miter lim="800000"/>
                        </a:ln>
                        <a:effectLst/>
                      </wps:spPr>
                      <wps:bodyPr/>
                    </wps:wsp>
                  </a:graphicData>
                </a:graphic>
              </wp:anchor>
            </w:drawing>
          </mc:Choice>
          <mc:Fallback>
            <w:pict>
              <v:line w14:anchorId="56408FF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5pt,15pt" to="562.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" strokecolor="#70ad47" strokeweight=".5pt">
                <v:stroke joinstyle="miter"/>
              </v:line>
            </w:pict>
          </mc:Fallback>
        </mc:AlternateContent>
      </w:r>
    </w:p>
    <w:p w14:paraId="7B359A92" w14:textId="2F899CB9" w:rsidR="00160DA4" w:rsidRDefault="00160DA4" w:rsidP="007D1984">
      <w:pPr>
        <w:pStyle w:val="Heading2"/>
        <w:rPr>
          <w:rFonts w:ascii="Arial" w:hAnsi="Arial" w:cs="Arial"/>
          <w:sz w:val="32"/>
          <w:szCs w:val="32"/>
        </w:rPr>
      </w:pPr>
      <w:r w:rsidRPr="00E46851">
        <w:rPr>
          <w:rFonts w:ascii="Arial" w:hAnsi="Arial" w:cs="Arial"/>
          <w:sz w:val="32"/>
          <w:szCs w:val="32"/>
        </w:rPr>
        <w:t xml:space="preserve">Verification for </w:t>
      </w:r>
      <w:r w:rsidR="00E46851">
        <w:rPr>
          <w:rFonts w:ascii="Arial" w:hAnsi="Arial" w:cs="Arial"/>
          <w:sz w:val="32"/>
          <w:szCs w:val="32"/>
        </w:rPr>
        <w:t>A</w:t>
      </w:r>
      <w:r w:rsidRPr="00E46851">
        <w:rPr>
          <w:rFonts w:ascii="Arial" w:hAnsi="Arial" w:cs="Arial"/>
          <w:sz w:val="32"/>
          <w:szCs w:val="32"/>
        </w:rPr>
        <w:t xml:space="preserve">bsences </w:t>
      </w:r>
      <w:r w:rsidR="00E46851">
        <w:rPr>
          <w:rFonts w:ascii="Arial" w:hAnsi="Arial" w:cs="Arial"/>
          <w:sz w:val="32"/>
          <w:szCs w:val="32"/>
        </w:rPr>
        <w:t>E</w:t>
      </w:r>
      <w:r w:rsidRPr="00E46851">
        <w:rPr>
          <w:rFonts w:ascii="Arial" w:hAnsi="Arial" w:cs="Arial"/>
          <w:sz w:val="32"/>
          <w:szCs w:val="32"/>
        </w:rPr>
        <w:t xml:space="preserve">xceeding </w:t>
      </w:r>
      <w:r w:rsidR="00E46851">
        <w:rPr>
          <w:rFonts w:ascii="Arial" w:hAnsi="Arial" w:cs="Arial"/>
          <w:sz w:val="32"/>
          <w:szCs w:val="32"/>
        </w:rPr>
        <w:t>T</w:t>
      </w:r>
      <w:r w:rsidRPr="00E46851">
        <w:rPr>
          <w:rFonts w:ascii="Arial" w:hAnsi="Arial" w:cs="Arial"/>
          <w:sz w:val="32"/>
          <w:szCs w:val="32"/>
        </w:rPr>
        <w:t xml:space="preserve">hree </w:t>
      </w:r>
      <w:r w:rsidR="00E46851">
        <w:rPr>
          <w:rFonts w:ascii="Arial" w:hAnsi="Arial" w:cs="Arial"/>
          <w:sz w:val="32"/>
          <w:szCs w:val="32"/>
        </w:rPr>
        <w:t>D</w:t>
      </w:r>
      <w:r w:rsidRPr="00E46851">
        <w:rPr>
          <w:rFonts w:ascii="Arial" w:hAnsi="Arial" w:cs="Arial"/>
          <w:sz w:val="32"/>
          <w:szCs w:val="32"/>
        </w:rPr>
        <w:t>ays</w:t>
      </w:r>
    </w:p>
    <w:p w14:paraId="4D4E3382" w14:textId="77777777" w:rsidR="00E46851" w:rsidRPr="00E46851" w:rsidRDefault="00E46851" w:rsidP="00E46851"/>
    <w:p w14:paraId="5277DE2E" w14:textId="1CFE3100" w:rsidR="0018588D" w:rsidRPr="00D61FF2" w:rsidRDefault="00CF776D" w:rsidP="00CF776D">
      <w:pPr>
        <w:rPr>
          <w:rFonts w:ascii="Arial" w:hAnsi="Arial" w:cs="Arial"/>
          <w:sz w:val="24"/>
          <w:szCs w:val="24"/>
        </w:rPr>
      </w:pPr>
      <w:r w:rsidRPr="00D61FF2">
        <w:rPr>
          <w:rFonts w:ascii="Arial" w:hAnsi="Arial" w:cs="Arial"/>
          <w:sz w:val="24"/>
          <w:szCs w:val="24"/>
        </w:rPr>
        <w:t xml:space="preserve">If </w:t>
      </w:r>
      <w:r w:rsidR="009C385E" w:rsidRPr="00D61FF2">
        <w:rPr>
          <w:rFonts w:ascii="Arial" w:hAnsi="Arial" w:cs="Arial"/>
          <w:sz w:val="24"/>
          <w:szCs w:val="24"/>
        </w:rPr>
        <w:t xml:space="preserve">an </w:t>
      </w:r>
      <w:r w:rsidR="00960900">
        <w:rPr>
          <w:rFonts w:ascii="Arial" w:hAnsi="Arial" w:cs="Arial"/>
          <w:sz w:val="24"/>
          <w:szCs w:val="24"/>
        </w:rPr>
        <w:t>employee has used</w:t>
      </w:r>
      <w:r w:rsidRPr="00D61FF2">
        <w:rPr>
          <w:rFonts w:ascii="Arial" w:hAnsi="Arial" w:cs="Arial"/>
          <w:sz w:val="24"/>
          <w:szCs w:val="24"/>
        </w:rPr>
        <w:t xml:space="preserve"> </w:t>
      </w:r>
      <w:r w:rsidR="00A77BB6" w:rsidRPr="00D61FF2">
        <w:rPr>
          <w:rFonts w:ascii="Arial" w:hAnsi="Arial" w:cs="Arial"/>
          <w:sz w:val="24"/>
          <w:szCs w:val="24"/>
        </w:rPr>
        <w:t xml:space="preserve">paid sick leave </w:t>
      </w:r>
      <w:r w:rsidR="007D1984" w:rsidRPr="00D61FF2">
        <w:rPr>
          <w:rFonts w:ascii="Arial" w:hAnsi="Arial" w:cs="Arial"/>
          <w:sz w:val="24"/>
          <w:szCs w:val="24"/>
        </w:rPr>
        <w:t xml:space="preserve">for </w:t>
      </w:r>
      <w:r w:rsidR="00082CB0">
        <w:rPr>
          <w:rFonts w:ascii="Arial" w:hAnsi="Arial" w:cs="Arial"/>
          <w:sz w:val="24"/>
          <w:szCs w:val="24"/>
        </w:rPr>
        <w:t>an authorized purpose</w:t>
      </w:r>
      <w:r w:rsidR="0032568D" w:rsidRPr="00D61FF2">
        <w:rPr>
          <w:rFonts w:ascii="Arial" w:hAnsi="Arial" w:cs="Arial"/>
          <w:sz w:val="24"/>
          <w:szCs w:val="24"/>
        </w:rPr>
        <w:t xml:space="preserve"> </w:t>
      </w:r>
      <w:r w:rsidR="00A77BB6" w:rsidRPr="00D61FF2">
        <w:rPr>
          <w:rFonts w:ascii="Arial" w:hAnsi="Arial" w:cs="Arial"/>
          <w:sz w:val="24"/>
          <w:szCs w:val="24"/>
        </w:rPr>
        <w:t xml:space="preserve">for </w:t>
      </w:r>
      <w:r w:rsidRPr="00D61FF2">
        <w:rPr>
          <w:rFonts w:ascii="Arial" w:hAnsi="Arial" w:cs="Arial"/>
          <w:sz w:val="24"/>
          <w:szCs w:val="24"/>
        </w:rPr>
        <w:t xml:space="preserve">more </w:t>
      </w:r>
      <w:r w:rsidR="00C767E6" w:rsidRPr="00D61FF2">
        <w:rPr>
          <w:rFonts w:ascii="Arial" w:hAnsi="Arial" w:cs="Arial"/>
          <w:sz w:val="24"/>
          <w:szCs w:val="24"/>
        </w:rPr>
        <w:t xml:space="preserve">than three (3) </w:t>
      </w:r>
      <w:r w:rsidR="00082CB0">
        <w:rPr>
          <w:rFonts w:ascii="Arial" w:hAnsi="Arial" w:cs="Arial"/>
          <w:sz w:val="24"/>
          <w:szCs w:val="24"/>
        </w:rPr>
        <w:t xml:space="preserve">consecutive </w:t>
      </w:r>
      <w:r w:rsidRPr="00D61FF2">
        <w:rPr>
          <w:rFonts w:ascii="Arial" w:hAnsi="Arial" w:cs="Arial"/>
          <w:sz w:val="24"/>
          <w:szCs w:val="24"/>
        </w:rPr>
        <w:t xml:space="preserve">days </w:t>
      </w:r>
      <w:r w:rsidR="00FC5A28" w:rsidRPr="00D61FF2">
        <w:rPr>
          <w:rFonts w:ascii="Arial" w:hAnsi="Arial" w:cs="Arial"/>
          <w:sz w:val="24"/>
          <w:szCs w:val="24"/>
        </w:rPr>
        <w:t>during</w:t>
      </w:r>
      <w:r w:rsidR="00C767E6" w:rsidRPr="00D61FF2">
        <w:rPr>
          <w:rFonts w:ascii="Arial" w:hAnsi="Arial" w:cs="Arial"/>
          <w:sz w:val="24"/>
          <w:szCs w:val="24"/>
        </w:rPr>
        <w:t xml:space="preserve"> which </w:t>
      </w:r>
      <w:r w:rsidR="009C385E" w:rsidRPr="00D61FF2">
        <w:rPr>
          <w:rFonts w:ascii="Arial" w:hAnsi="Arial" w:cs="Arial"/>
          <w:sz w:val="24"/>
          <w:szCs w:val="24"/>
        </w:rPr>
        <w:t>the</w:t>
      </w:r>
      <w:r w:rsidR="00E46BFB" w:rsidRPr="00D61FF2">
        <w:rPr>
          <w:rFonts w:ascii="Arial" w:hAnsi="Arial" w:cs="Arial"/>
          <w:sz w:val="24"/>
          <w:szCs w:val="24"/>
        </w:rPr>
        <w:t xml:space="preserve"> employee</w:t>
      </w:r>
      <w:r w:rsidR="009C385E" w:rsidRPr="00D61FF2">
        <w:rPr>
          <w:rFonts w:ascii="Arial" w:hAnsi="Arial" w:cs="Arial"/>
          <w:sz w:val="24"/>
          <w:szCs w:val="24"/>
        </w:rPr>
        <w:t xml:space="preserve"> </w:t>
      </w:r>
      <w:r w:rsidR="00E46BFB" w:rsidRPr="00D61FF2">
        <w:rPr>
          <w:rFonts w:ascii="Arial" w:hAnsi="Arial" w:cs="Arial"/>
          <w:sz w:val="24"/>
          <w:szCs w:val="24"/>
        </w:rPr>
        <w:t>i</w:t>
      </w:r>
      <w:r w:rsidR="00082CB0">
        <w:rPr>
          <w:rFonts w:ascii="Arial" w:hAnsi="Arial" w:cs="Arial"/>
          <w:sz w:val="24"/>
          <w:szCs w:val="24"/>
        </w:rPr>
        <w:t>s</w:t>
      </w:r>
      <w:r w:rsidR="00C767E6" w:rsidRPr="00D61FF2">
        <w:rPr>
          <w:rFonts w:ascii="Arial" w:hAnsi="Arial" w:cs="Arial"/>
          <w:sz w:val="24"/>
          <w:szCs w:val="24"/>
        </w:rPr>
        <w:t xml:space="preserve"> required to work</w:t>
      </w:r>
      <w:r w:rsidRPr="00D61FF2">
        <w:rPr>
          <w:rFonts w:ascii="Arial" w:hAnsi="Arial" w:cs="Arial"/>
          <w:sz w:val="24"/>
          <w:szCs w:val="24"/>
        </w:rPr>
        <w:t xml:space="preserve">, </w:t>
      </w:r>
      <w:r w:rsidR="009C385E" w:rsidRPr="00D61FF2">
        <w:rPr>
          <w:rFonts w:ascii="Arial" w:hAnsi="Arial" w:cs="Arial"/>
          <w:sz w:val="24"/>
          <w:szCs w:val="24"/>
        </w:rPr>
        <w:t>the</w:t>
      </w:r>
      <w:r w:rsidR="00E46BFB" w:rsidRPr="00D61FF2">
        <w:rPr>
          <w:rFonts w:ascii="Arial" w:hAnsi="Arial" w:cs="Arial"/>
          <w:sz w:val="24"/>
          <w:szCs w:val="24"/>
        </w:rPr>
        <w:t xml:space="preserve"> employee</w:t>
      </w:r>
      <w:r w:rsidR="009C385E" w:rsidRPr="00D61FF2">
        <w:rPr>
          <w:rFonts w:ascii="Arial" w:hAnsi="Arial" w:cs="Arial"/>
          <w:sz w:val="24"/>
          <w:szCs w:val="24"/>
        </w:rPr>
        <w:t xml:space="preserve"> </w:t>
      </w:r>
      <w:r w:rsidR="002600CD">
        <w:rPr>
          <w:rFonts w:ascii="Arial" w:hAnsi="Arial" w:cs="Arial"/>
          <w:sz w:val="24"/>
          <w:szCs w:val="24"/>
        </w:rPr>
        <w:t>must</w:t>
      </w:r>
      <w:r w:rsidRPr="00D61FF2">
        <w:rPr>
          <w:rFonts w:ascii="Arial" w:hAnsi="Arial" w:cs="Arial"/>
          <w:sz w:val="24"/>
          <w:szCs w:val="24"/>
        </w:rPr>
        <w:t xml:space="preserve"> provide </w:t>
      </w:r>
      <w:r w:rsidR="009701C8" w:rsidRPr="00D61FF2">
        <w:rPr>
          <w:rFonts w:ascii="Arial" w:hAnsi="Arial" w:cs="Arial"/>
          <w:sz w:val="24"/>
          <w:szCs w:val="24"/>
        </w:rPr>
        <w:t xml:space="preserve">verification that establishes or confirms that </w:t>
      </w:r>
      <w:r w:rsidR="009C385E" w:rsidRPr="00D61FF2">
        <w:rPr>
          <w:rFonts w:ascii="Arial" w:hAnsi="Arial" w:cs="Arial"/>
          <w:sz w:val="24"/>
          <w:szCs w:val="24"/>
        </w:rPr>
        <w:t xml:space="preserve">the </w:t>
      </w:r>
      <w:r w:rsidR="009701C8" w:rsidRPr="00D61FF2">
        <w:rPr>
          <w:rFonts w:ascii="Arial" w:hAnsi="Arial" w:cs="Arial"/>
          <w:sz w:val="24"/>
          <w:szCs w:val="24"/>
        </w:rPr>
        <w:t>use of paid sick leave is for an authorized purpose</w:t>
      </w:r>
      <w:r w:rsidR="0018588D" w:rsidRPr="00D61FF2">
        <w:rPr>
          <w:rFonts w:ascii="Arial" w:hAnsi="Arial" w:cs="Arial"/>
          <w:sz w:val="24"/>
          <w:szCs w:val="24"/>
        </w:rPr>
        <w:t xml:space="preserve">. </w:t>
      </w:r>
    </w:p>
    <w:p w14:paraId="5B937063" w14:textId="7804E38C" w:rsidR="0018588D" w:rsidRPr="00D61FF2" w:rsidRDefault="00960900" w:rsidP="009C385E">
      <w:pPr>
        <w:pStyle w:val="Heading2"/>
        <w:rPr>
          <w:rFonts w:ascii="Arial" w:hAnsi="Arial" w:cs="Arial"/>
        </w:rPr>
      </w:pPr>
      <w:r>
        <w:rPr>
          <w:rFonts w:ascii="Arial" w:hAnsi="Arial" w:cs="Arial"/>
        </w:rPr>
        <w:t xml:space="preserve">For care of </w:t>
      </w:r>
      <w:r w:rsidR="003A507B">
        <w:rPr>
          <w:rFonts w:ascii="Arial" w:hAnsi="Arial" w:cs="Arial"/>
        </w:rPr>
        <w:t>the employee or the employee’s</w:t>
      </w:r>
      <w:r>
        <w:rPr>
          <w:rFonts w:ascii="Arial" w:hAnsi="Arial" w:cs="Arial"/>
        </w:rPr>
        <w:t xml:space="preserve"> family member, a</w:t>
      </w:r>
      <w:r w:rsidR="008F3C6E" w:rsidRPr="00D61FF2">
        <w:rPr>
          <w:rFonts w:ascii="Arial" w:hAnsi="Arial" w:cs="Arial"/>
        </w:rPr>
        <w:t>cceptable verification may include</w:t>
      </w:r>
      <w:r w:rsidR="005D5A91" w:rsidRPr="00D61FF2">
        <w:rPr>
          <w:rFonts w:ascii="Arial" w:hAnsi="Arial" w:cs="Arial"/>
        </w:rPr>
        <w:t>:</w:t>
      </w:r>
    </w:p>
    <w:p w14:paraId="0B474AC9" w14:textId="3583AE9A" w:rsidR="002600CD" w:rsidRPr="00705C9D" w:rsidRDefault="002600CD" w:rsidP="002600CD">
      <w:pPr>
        <w:pStyle w:val="ListParagraph"/>
        <w:numPr>
          <w:ilvl w:val="0"/>
          <w:numId w:val="4"/>
        </w:numPr>
        <w:spacing w:after="0" w:line="240" w:lineRule="auto"/>
        <w:rPr>
          <w:rFonts w:ascii="Arial" w:hAnsi="Arial" w:cs="Arial"/>
          <w:sz w:val="24"/>
          <w:szCs w:val="24"/>
        </w:rPr>
      </w:pPr>
      <w:r w:rsidRPr="00D61FF2">
        <w:rPr>
          <w:rFonts w:ascii="Arial" w:hAnsi="Arial" w:cs="Arial"/>
          <w:color w:val="000000"/>
          <w:sz w:val="24"/>
          <w:szCs w:val="24"/>
        </w:rPr>
        <w:t xml:space="preserve">A written or oral statement from the employee indicating that the use of paid sick leave is necessary to </w:t>
      </w:r>
      <w:r>
        <w:rPr>
          <w:rFonts w:ascii="Arial" w:hAnsi="Arial" w:cs="Arial"/>
          <w:color w:val="000000"/>
          <w:sz w:val="24"/>
          <w:szCs w:val="24"/>
        </w:rPr>
        <w:t>care for the employee or their family member for an authorized purpose;</w:t>
      </w:r>
      <w:r w:rsidRPr="00D61FF2">
        <w:rPr>
          <w:rFonts w:ascii="Arial" w:hAnsi="Arial" w:cs="Arial"/>
          <w:color w:val="000000"/>
          <w:sz w:val="24"/>
          <w:szCs w:val="24"/>
        </w:rPr>
        <w:t xml:space="preserve"> </w:t>
      </w:r>
    </w:p>
    <w:p w14:paraId="2DCE4098" w14:textId="37B1EA7C" w:rsidR="00832CEF" w:rsidRDefault="00CF776D" w:rsidP="00F23113">
      <w:pPr>
        <w:pStyle w:val="ListParagraph"/>
        <w:numPr>
          <w:ilvl w:val="0"/>
          <w:numId w:val="4"/>
        </w:numPr>
        <w:spacing w:after="0" w:line="240" w:lineRule="auto"/>
        <w:rPr>
          <w:rFonts w:ascii="Arial" w:hAnsi="Arial" w:cs="Arial"/>
          <w:sz w:val="24"/>
          <w:szCs w:val="24"/>
        </w:rPr>
      </w:pPr>
      <w:r w:rsidRPr="00D61FF2">
        <w:rPr>
          <w:rFonts w:ascii="Arial" w:hAnsi="Arial" w:cs="Arial"/>
          <w:sz w:val="24"/>
          <w:szCs w:val="24"/>
        </w:rPr>
        <w:t>A doctor’s note or a signed statement by a health care provider indicating that</w:t>
      </w:r>
      <w:r w:rsidR="00F23113" w:rsidRPr="00D61FF2">
        <w:rPr>
          <w:rFonts w:ascii="Arial" w:hAnsi="Arial" w:cs="Arial"/>
          <w:sz w:val="24"/>
          <w:szCs w:val="24"/>
        </w:rPr>
        <w:t xml:space="preserve"> the use of</w:t>
      </w:r>
      <w:r w:rsidRPr="00D61FF2">
        <w:rPr>
          <w:rFonts w:ascii="Arial" w:hAnsi="Arial" w:cs="Arial"/>
          <w:sz w:val="24"/>
          <w:szCs w:val="24"/>
        </w:rPr>
        <w:t xml:space="preserve"> </w:t>
      </w:r>
      <w:r w:rsidR="0008087D" w:rsidRPr="00D61FF2">
        <w:rPr>
          <w:rFonts w:ascii="Arial" w:hAnsi="Arial" w:cs="Arial"/>
          <w:sz w:val="24"/>
          <w:szCs w:val="24"/>
        </w:rPr>
        <w:t>paid sick leave</w:t>
      </w:r>
      <w:r w:rsidRPr="00D61FF2">
        <w:rPr>
          <w:rFonts w:ascii="Arial" w:hAnsi="Arial" w:cs="Arial"/>
          <w:sz w:val="24"/>
          <w:szCs w:val="24"/>
        </w:rPr>
        <w:t xml:space="preserve"> is </w:t>
      </w:r>
      <w:r w:rsidR="00832CEF">
        <w:rPr>
          <w:rFonts w:ascii="Arial" w:hAnsi="Arial" w:cs="Arial"/>
          <w:sz w:val="24"/>
          <w:szCs w:val="24"/>
        </w:rPr>
        <w:t>for</w:t>
      </w:r>
      <w:r w:rsidR="00F23113" w:rsidRPr="00D61FF2">
        <w:rPr>
          <w:rFonts w:ascii="Arial" w:hAnsi="Arial" w:cs="Arial"/>
          <w:sz w:val="24"/>
          <w:szCs w:val="24"/>
        </w:rPr>
        <w:t xml:space="preserve"> care of </w:t>
      </w:r>
      <w:r w:rsidR="009C385E" w:rsidRPr="00D61FF2">
        <w:rPr>
          <w:rFonts w:ascii="Arial" w:hAnsi="Arial" w:cs="Arial"/>
          <w:sz w:val="24"/>
          <w:szCs w:val="24"/>
        </w:rPr>
        <w:t xml:space="preserve">the employee </w:t>
      </w:r>
      <w:r w:rsidR="00F23113" w:rsidRPr="00D61FF2">
        <w:rPr>
          <w:rFonts w:ascii="Arial" w:hAnsi="Arial" w:cs="Arial"/>
          <w:sz w:val="24"/>
          <w:szCs w:val="24"/>
        </w:rPr>
        <w:t xml:space="preserve">or </w:t>
      </w:r>
      <w:r w:rsidR="00832CEF">
        <w:rPr>
          <w:rFonts w:ascii="Arial" w:hAnsi="Arial" w:cs="Arial"/>
          <w:sz w:val="24"/>
          <w:szCs w:val="24"/>
        </w:rPr>
        <w:t>their</w:t>
      </w:r>
      <w:r w:rsidR="00F23113" w:rsidRPr="00D61FF2">
        <w:rPr>
          <w:rFonts w:ascii="Arial" w:hAnsi="Arial" w:cs="Arial"/>
          <w:sz w:val="24"/>
          <w:szCs w:val="24"/>
        </w:rPr>
        <w:t xml:space="preserve"> family member</w:t>
      </w:r>
      <w:r w:rsidR="00832CEF">
        <w:rPr>
          <w:rFonts w:ascii="Arial" w:hAnsi="Arial" w:cs="Arial"/>
          <w:sz w:val="24"/>
          <w:szCs w:val="24"/>
        </w:rPr>
        <w:t xml:space="preserve"> for an authorized purpose</w:t>
      </w:r>
      <w:r w:rsidR="0008087D" w:rsidRPr="00D61FF2">
        <w:rPr>
          <w:rFonts w:ascii="Arial" w:hAnsi="Arial" w:cs="Arial"/>
          <w:sz w:val="24"/>
          <w:szCs w:val="24"/>
        </w:rPr>
        <w:t>;</w:t>
      </w:r>
      <w:r w:rsidR="008F3C6E" w:rsidRPr="00D61FF2">
        <w:rPr>
          <w:rFonts w:ascii="Arial" w:hAnsi="Arial" w:cs="Arial"/>
          <w:sz w:val="24"/>
          <w:szCs w:val="24"/>
        </w:rPr>
        <w:t xml:space="preserve"> </w:t>
      </w:r>
      <w:r w:rsidR="002600CD">
        <w:rPr>
          <w:rFonts w:ascii="Arial" w:hAnsi="Arial" w:cs="Arial"/>
          <w:sz w:val="24"/>
          <w:szCs w:val="24"/>
        </w:rPr>
        <w:t>or</w:t>
      </w:r>
    </w:p>
    <w:p w14:paraId="424B7276" w14:textId="1A0A7DE5" w:rsidR="00B243C8" w:rsidRPr="00D61FF2" w:rsidRDefault="00832CEF" w:rsidP="00F23113">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Other documentation demonstrating that the employee’s use of paid sick leave </w:t>
      </w:r>
      <w:r w:rsidRPr="00D61FF2">
        <w:rPr>
          <w:rFonts w:ascii="Arial" w:hAnsi="Arial" w:cs="Arial"/>
          <w:sz w:val="24"/>
          <w:szCs w:val="24"/>
        </w:rPr>
        <w:t xml:space="preserve">is </w:t>
      </w:r>
      <w:r>
        <w:rPr>
          <w:rFonts w:ascii="Arial" w:hAnsi="Arial" w:cs="Arial"/>
          <w:sz w:val="24"/>
          <w:szCs w:val="24"/>
        </w:rPr>
        <w:t>for</w:t>
      </w:r>
      <w:r w:rsidRPr="00D61FF2">
        <w:rPr>
          <w:rFonts w:ascii="Arial" w:hAnsi="Arial" w:cs="Arial"/>
          <w:sz w:val="24"/>
          <w:szCs w:val="24"/>
        </w:rPr>
        <w:t xml:space="preserve"> care of the employee </w:t>
      </w:r>
      <w:r>
        <w:rPr>
          <w:rFonts w:ascii="Arial" w:hAnsi="Arial" w:cs="Arial"/>
          <w:sz w:val="24"/>
          <w:szCs w:val="24"/>
        </w:rPr>
        <w:t>or their</w:t>
      </w:r>
      <w:r w:rsidRPr="00D61FF2">
        <w:rPr>
          <w:rFonts w:ascii="Arial" w:hAnsi="Arial" w:cs="Arial"/>
          <w:sz w:val="24"/>
          <w:szCs w:val="24"/>
        </w:rPr>
        <w:t xml:space="preserve"> family member</w:t>
      </w:r>
      <w:r>
        <w:rPr>
          <w:rFonts w:ascii="Arial" w:hAnsi="Arial" w:cs="Arial"/>
          <w:sz w:val="24"/>
          <w:szCs w:val="24"/>
        </w:rPr>
        <w:t xml:space="preserve"> </w:t>
      </w:r>
      <w:r w:rsidR="001B05F7">
        <w:rPr>
          <w:rFonts w:ascii="Arial" w:hAnsi="Arial" w:cs="Arial"/>
          <w:sz w:val="24"/>
          <w:szCs w:val="24"/>
        </w:rPr>
        <w:t>for</w:t>
      </w:r>
      <w:r>
        <w:rPr>
          <w:rFonts w:ascii="Arial" w:hAnsi="Arial" w:cs="Arial"/>
          <w:sz w:val="24"/>
          <w:szCs w:val="24"/>
        </w:rPr>
        <w:t xml:space="preserve"> an authorized purpose</w:t>
      </w:r>
      <w:r w:rsidR="002600CD">
        <w:rPr>
          <w:rFonts w:ascii="Arial" w:hAnsi="Arial" w:cs="Arial"/>
          <w:sz w:val="24"/>
          <w:szCs w:val="24"/>
        </w:rPr>
        <w:t>.</w:t>
      </w:r>
    </w:p>
    <w:p w14:paraId="55FC1877" w14:textId="77777777" w:rsidR="00705C9D" w:rsidRDefault="00705C9D" w:rsidP="00705C9D">
      <w:pPr>
        <w:spacing w:after="0" w:line="240" w:lineRule="auto"/>
        <w:rPr>
          <w:rFonts w:ascii="Arial" w:hAnsi="Arial" w:cs="Arial"/>
          <w:sz w:val="24"/>
          <w:szCs w:val="24"/>
        </w:rPr>
      </w:pPr>
    </w:p>
    <w:p w14:paraId="29151BA2" w14:textId="27DCA089" w:rsidR="00705C9D" w:rsidRPr="00705C9D" w:rsidRDefault="00705C9D" w:rsidP="00705C9D">
      <w:pPr>
        <w:spacing w:after="0" w:line="240" w:lineRule="auto"/>
        <w:rPr>
          <w:rFonts w:ascii="Arial" w:hAnsi="Arial" w:cs="Arial"/>
          <w:sz w:val="24"/>
          <w:szCs w:val="24"/>
        </w:rPr>
      </w:pPr>
      <w:r w:rsidRPr="00705C9D">
        <w:rPr>
          <w:rFonts w:ascii="Arial" w:hAnsi="Arial" w:cs="Arial"/>
          <w:sz w:val="24"/>
          <w:szCs w:val="24"/>
        </w:rPr>
        <w:t>Verification must be provided to</w:t>
      </w:r>
      <w:r w:rsidRPr="002B7BD1">
        <w:rPr>
          <w:rFonts w:ascii="Arial" w:hAnsi="Arial" w:cs="Arial"/>
          <w:b/>
          <w:sz w:val="24"/>
          <w:szCs w:val="24"/>
        </w:rPr>
        <w:t xml:space="preserve"> </w:t>
      </w:r>
      <w:r w:rsidR="00FD4E59">
        <w:rPr>
          <w:rFonts w:ascii="Arial" w:hAnsi="Arial" w:cs="Arial"/>
          <w:b/>
          <w:sz w:val="24"/>
          <w:szCs w:val="24"/>
        </w:rPr>
        <w:t>Accountable Healthcare Staffing</w:t>
      </w:r>
      <w:r w:rsidRPr="00705C9D">
        <w:rPr>
          <w:rFonts w:ascii="Arial" w:hAnsi="Arial" w:cs="Arial"/>
          <w:sz w:val="24"/>
          <w:szCs w:val="24"/>
        </w:rPr>
        <w:t xml:space="preserve"> within </w:t>
      </w:r>
      <w:r w:rsidRPr="00705C9D">
        <w:rPr>
          <w:rFonts w:ascii="Arial" w:hAnsi="Arial" w:cs="Arial"/>
          <w:b/>
          <w:sz w:val="24"/>
          <w:szCs w:val="24"/>
        </w:rPr>
        <w:t>10</w:t>
      </w:r>
      <w:r w:rsidRPr="00705C9D">
        <w:rPr>
          <w:rFonts w:ascii="Arial" w:hAnsi="Arial" w:cs="Arial"/>
          <w:sz w:val="24"/>
          <w:szCs w:val="24"/>
        </w:rPr>
        <w:t xml:space="preserve"> calendar days of the first day an employee used paid sick leave to care for themselves or a family member.</w:t>
      </w:r>
    </w:p>
    <w:p w14:paraId="6372F34E" w14:textId="06A963A3" w:rsidR="0018588D" w:rsidRPr="00705C9D" w:rsidRDefault="0018588D" w:rsidP="00705C9D">
      <w:pPr>
        <w:spacing w:after="0" w:line="240" w:lineRule="auto"/>
        <w:rPr>
          <w:rFonts w:ascii="Arial" w:hAnsi="Arial" w:cs="Arial"/>
          <w:sz w:val="24"/>
          <w:szCs w:val="24"/>
        </w:rPr>
      </w:pPr>
    </w:p>
    <w:p w14:paraId="4BECDA64" w14:textId="6E2391ED" w:rsidR="005638C3" w:rsidRPr="00D61FF2" w:rsidRDefault="0018588D" w:rsidP="009C385E">
      <w:pPr>
        <w:pStyle w:val="Heading2"/>
        <w:rPr>
          <w:rFonts w:ascii="Arial" w:hAnsi="Arial" w:cs="Arial"/>
        </w:rPr>
      </w:pPr>
      <w:r w:rsidRPr="00D61FF2">
        <w:rPr>
          <w:rFonts w:ascii="Arial" w:hAnsi="Arial" w:cs="Arial"/>
        </w:rPr>
        <w:t xml:space="preserve">When </w:t>
      </w:r>
      <w:r w:rsidR="009C385E" w:rsidRPr="00D61FF2">
        <w:rPr>
          <w:rFonts w:ascii="Arial" w:hAnsi="Arial" w:cs="Arial"/>
        </w:rPr>
        <w:t xml:space="preserve">an employee </w:t>
      </w:r>
      <w:r w:rsidRPr="00D61FF2">
        <w:rPr>
          <w:rFonts w:ascii="Arial" w:hAnsi="Arial" w:cs="Arial"/>
        </w:rPr>
        <w:t xml:space="preserve">or </w:t>
      </w:r>
      <w:r w:rsidR="00E46BFB" w:rsidRPr="00D61FF2">
        <w:rPr>
          <w:rFonts w:ascii="Arial" w:hAnsi="Arial" w:cs="Arial"/>
        </w:rPr>
        <w:t xml:space="preserve">the </w:t>
      </w:r>
      <w:r w:rsidR="009C385E" w:rsidRPr="00D61FF2">
        <w:rPr>
          <w:rFonts w:ascii="Arial" w:hAnsi="Arial" w:cs="Arial"/>
        </w:rPr>
        <w:t>employee’s</w:t>
      </w:r>
      <w:r w:rsidRPr="00D61FF2">
        <w:rPr>
          <w:rFonts w:ascii="Arial" w:hAnsi="Arial" w:cs="Arial"/>
        </w:rPr>
        <w:t xml:space="preserve"> family member </w:t>
      </w:r>
      <w:r w:rsidR="00E46BFB" w:rsidRPr="00D61FF2">
        <w:rPr>
          <w:rFonts w:ascii="Arial" w:hAnsi="Arial" w:cs="Arial"/>
        </w:rPr>
        <w:t xml:space="preserve">has </w:t>
      </w:r>
      <w:r w:rsidRPr="00D61FF2">
        <w:rPr>
          <w:rFonts w:ascii="Arial" w:hAnsi="Arial" w:cs="Arial"/>
        </w:rPr>
        <w:t xml:space="preserve">been </w:t>
      </w:r>
      <w:r w:rsidR="00E76E49" w:rsidRPr="00D61FF2">
        <w:rPr>
          <w:rFonts w:ascii="Arial" w:hAnsi="Arial" w:cs="Arial"/>
        </w:rPr>
        <w:t>a victim of</w:t>
      </w:r>
      <w:r w:rsidR="005638C3" w:rsidRPr="00D61FF2">
        <w:rPr>
          <w:rFonts w:ascii="Arial" w:hAnsi="Arial" w:cs="Arial"/>
        </w:rPr>
        <w:t xml:space="preserve"> domestic violence, sexual assault</w:t>
      </w:r>
      <w:r w:rsidR="00705C9D">
        <w:rPr>
          <w:rFonts w:ascii="Arial" w:hAnsi="Arial" w:cs="Arial"/>
        </w:rPr>
        <w:t>,</w:t>
      </w:r>
      <w:r w:rsidR="005638C3" w:rsidRPr="00D61FF2">
        <w:rPr>
          <w:rFonts w:ascii="Arial" w:hAnsi="Arial" w:cs="Arial"/>
        </w:rPr>
        <w:t xml:space="preserve"> or stalking</w:t>
      </w:r>
      <w:r w:rsidR="008F3C6E" w:rsidRPr="00D61FF2">
        <w:rPr>
          <w:rFonts w:ascii="Arial" w:hAnsi="Arial" w:cs="Arial"/>
        </w:rPr>
        <w:t xml:space="preserve">, </w:t>
      </w:r>
      <w:r w:rsidR="009C385E" w:rsidRPr="00D61FF2">
        <w:rPr>
          <w:rFonts w:ascii="Arial" w:hAnsi="Arial" w:cs="Arial"/>
        </w:rPr>
        <w:t>the employee</w:t>
      </w:r>
      <w:r w:rsidR="00C15E52" w:rsidRPr="00D61FF2">
        <w:rPr>
          <w:rFonts w:ascii="Arial" w:hAnsi="Arial" w:cs="Arial"/>
        </w:rPr>
        <w:t>’s</w:t>
      </w:r>
      <w:r w:rsidR="00E66734" w:rsidRPr="00D61FF2">
        <w:rPr>
          <w:rFonts w:ascii="Arial" w:hAnsi="Arial" w:cs="Arial"/>
        </w:rPr>
        <w:t xml:space="preserve"> </w:t>
      </w:r>
      <w:r w:rsidR="00C15E52" w:rsidRPr="00D61FF2">
        <w:rPr>
          <w:rFonts w:ascii="Arial" w:hAnsi="Arial" w:cs="Arial"/>
        </w:rPr>
        <w:t>choice of</w:t>
      </w:r>
      <w:r w:rsidR="00E66734" w:rsidRPr="00D61FF2">
        <w:rPr>
          <w:rFonts w:ascii="Arial" w:hAnsi="Arial" w:cs="Arial"/>
        </w:rPr>
        <w:t xml:space="preserve"> </w:t>
      </w:r>
      <w:r w:rsidR="005638C3" w:rsidRPr="00D61FF2">
        <w:rPr>
          <w:rFonts w:ascii="Arial" w:hAnsi="Arial" w:cs="Arial"/>
        </w:rPr>
        <w:t xml:space="preserve">any </w:t>
      </w:r>
      <w:r w:rsidR="00936C3B">
        <w:rPr>
          <w:rFonts w:ascii="Arial" w:hAnsi="Arial" w:cs="Arial"/>
        </w:rPr>
        <w:t xml:space="preserve">one or more </w:t>
      </w:r>
      <w:r w:rsidR="001A724F">
        <w:rPr>
          <w:rFonts w:ascii="Arial" w:hAnsi="Arial" w:cs="Arial"/>
        </w:rPr>
        <w:t>of the following documents</w:t>
      </w:r>
      <w:r w:rsidR="005638C3" w:rsidRPr="00D61FF2">
        <w:rPr>
          <w:rFonts w:ascii="Arial" w:hAnsi="Arial" w:cs="Arial"/>
        </w:rPr>
        <w:t xml:space="preserve"> satisf</w:t>
      </w:r>
      <w:r w:rsidR="00936C3B">
        <w:rPr>
          <w:rFonts w:ascii="Arial" w:hAnsi="Arial" w:cs="Arial"/>
        </w:rPr>
        <w:t>ies</w:t>
      </w:r>
      <w:r w:rsidR="005638C3" w:rsidRPr="00D61FF2">
        <w:rPr>
          <w:rFonts w:ascii="Arial" w:hAnsi="Arial" w:cs="Arial"/>
        </w:rPr>
        <w:t xml:space="preserve"> this verification requirement:</w:t>
      </w:r>
    </w:p>
    <w:p w14:paraId="033A7385" w14:textId="716BC810" w:rsidR="00944E52" w:rsidRPr="00D61FF2" w:rsidRDefault="00944E52" w:rsidP="00944E52">
      <w:pPr>
        <w:pStyle w:val="ListParagraph"/>
        <w:numPr>
          <w:ilvl w:val="0"/>
          <w:numId w:val="4"/>
        </w:numPr>
        <w:shd w:val="clear" w:color="auto" w:fill="FFFFFF"/>
        <w:rPr>
          <w:rFonts w:ascii="Arial" w:hAnsi="Arial" w:cs="Arial"/>
          <w:color w:val="000000"/>
          <w:sz w:val="24"/>
          <w:szCs w:val="24"/>
        </w:rPr>
      </w:pPr>
      <w:r w:rsidRPr="00D61FF2">
        <w:rPr>
          <w:rFonts w:ascii="Arial" w:hAnsi="Arial" w:cs="Arial"/>
          <w:color w:val="000000"/>
          <w:sz w:val="24"/>
          <w:szCs w:val="24"/>
        </w:rPr>
        <w:t xml:space="preserve">A written statement that </w:t>
      </w:r>
      <w:r w:rsidR="00C15E52" w:rsidRPr="00D61FF2">
        <w:rPr>
          <w:rFonts w:ascii="Arial" w:hAnsi="Arial" w:cs="Arial"/>
          <w:color w:val="000000"/>
          <w:sz w:val="24"/>
          <w:szCs w:val="24"/>
        </w:rPr>
        <w:t>the employee</w:t>
      </w:r>
      <w:r w:rsidRPr="00D61FF2">
        <w:rPr>
          <w:rFonts w:ascii="Arial" w:hAnsi="Arial" w:cs="Arial"/>
          <w:color w:val="000000"/>
          <w:sz w:val="24"/>
          <w:szCs w:val="24"/>
        </w:rPr>
        <w:t xml:space="preserve"> or </w:t>
      </w:r>
      <w:r w:rsidR="00C15E52" w:rsidRPr="00D61FF2">
        <w:rPr>
          <w:rFonts w:ascii="Arial" w:hAnsi="Arial" w:cs="Arial"/>
          <w:color w:val="000000"/>
          <w:sz w:val="24"/>
          <w:szCs w:val="24"/>
        </w:rPr>
        <w:t>an employee’s</w:t>
      </w:r>
      <w:r w:rsidRPr="00D61FF2">
        <w:rPr>
          <w:rFonts w:ascii="Arial" w:hAnsi="Arial" w:cs="Arial"/>
          <w:color w:val="000000"/>
          <w:sz w:val="24"/>
          <w:szCs w:val="24"/>
        </w:rPr>
        <w:t xml:space="preserve"> member is a </w:t>
      </w:r>
      <w:r w:rsidRPr="00D61FF2">
        <w:rPr>
          <w:rFonts w:ascii="Arial" w:hAnsi="Arial" w:cs="Arial"/>
          <w:sz w:val="24"/>
          <w:szCs w:val="24"/>
        </w:rPr>
        <w:t xml:space="preserve">victim of domestic violence, sexual assault, or stalking, </w:t>
      </w:r>
      <w:r w:rsidRPr="00D61FF2">
        <w:rPr>
          <w:rFonts w:ascii="Arial" w:hAnsi="Arial" w:cs="Arial"/>
          <w:color w:val="000000"/>
          <w:sz w:val="24"/>
          <w:szCs w:val="24"/>
        </w:rPr>
        <w:t xml:space="preserve">and that the leave was </w:t>
      </w:r>
      <w:r w:rsidR="001A724F">
        <w:rPr>
          <w:rFonts w:ascii="Arial" w:hAnsi="Arial" w:cs="Arial"/>
          <w:color w:val="000000"/>
          <w:sz w:val="24"/>
          <w:szCs w:val="24"/>
        </w:rPr>
        <w:t>taken to address related issues;</w:t>
      </w:r>
      <w:r w:rsidRPr="00D61FF2">
        <w:rPr>
          <w:rFonts w:ascii="Arial" w:hAnsi="Arial" w:cs="Arial"/>
          <w:color w:val="000000"/>
          <w:sz w:val="24"/>
          <w:szCs w:val="24"/>
        </w:rPr>
        <w:t xml:space="preserve"> </w:t>
      </w:r>
    </w:p>
    <w:p w14:paraId="4F034F3D" w14:textId="21BC3103" w:rsidR="00132603" w:rsidRPr="00D61FF2" w:rsidRDefault="005638C3" w:rsidP="00BA458C">
      <w:pPr>
        <w:pStyle w:val="ListParagraph"/>
        <w:numPr>
          <w:ilvl w:val="0"/>
          <w:numId w:val="4"/>
        </w:numPr>
        <w:shd w:val="clear" w:color="auto" w:fill="FFFFFF"/>
        <w:rPr>
          <w:rFonts w:ascii="Arial" w:hAnsi="Arial" w:cs="Arial"/>
          <w:color w:val="000000"/>
          <w:sz w:val="24"/>
          <w:szCs w:val="24"/>
        </w:rPr>
      </w:pPr>
      <w:r w:rsidRPr="00D61FF2">
        <w:rPr>
          <w:rFonts w:ascii="Arial" w:hAnsi="Arial" w:cs="Arial"/>
          <w:color w:val="000000"/>
          <w:sz w:val="24"/>
          <w:szCs w:val="24"/>
        </w:rPr>
        <w:t xml:space="preserve">A police report indicating that </w:t>
      </w:r>
      <w:r w:rsidR="009C385E" w:rsidRPr="00D61FF2">
        <w:rPr>
          <w:rFonts w:ascii="Arial" w:hAnsi="Arial" w:cs="Arial"/>
          <w:color w:val="000000"/>
          <w:sz w:val="24"/>
          <w:szCs w:val="24"/>
        </w:rPr>
        <w:t xml:space="preserve">the employee </w:t>
      </w:r>
      <w:r w:rsidRPr="00D61FF2">
        <w:rPr>
          <w:rFonts w:ascii="Arial" w:hAnsi="Arial" w:cs="Arial"/>
          <w:color w:val="000000"/>
          <w:sz w:val="24"/>
          <w:szCs w:val="24"/>
        </w:rPr>
        <w:t xml:space="preserve">or </w:t>
      </w:r>
      <w:r w:rsidR="00E46BFB" w:rsidRPr="00D61FF2">
        <w:rPr>
          <w:rFonts w:ascii="Arial" w:hAnsi="Arial" w:cs="Arial"/>
          <w:color w:val="000000"/>
          <w:sz w:val="24"/>
          <w:szCs w:val="24"/>
        </w:rPr>
        <w:t xml:space="preserve">the </w:t>
      </w:r>
      <w:r w:rsidR="009C385E" w:rsidRPr="00D61FF2">
        <w:rPr>
          <w:rFonts w:ascii="Arial" w:hAnsi="Arial" w:cs="Arial"/>
          <w:color w:val="000000"/>
          <w:sz w:val="24"/>
          <w:szCs w:val="24"/>
        </w:rPr>
        <w:t>employee’s</w:t>
      </w:r>
      <w:r w:rsidRPr="00D61FF2">
        <w:rPr>
          <w:rFonts w:ascii="Arial" w:hAnsi="Arial" w:cs="Arial"/>
          <w:color w:val="000000"/>
          <w:sz w:val="24"/>
          <w:szCs w:val="24"/>
        </w:rPr>
        <w:t xml:space="preserve"> family member was a victim of domestic violence</w:t>
      </w:r>
      <w:r w:rsidR="00705C9D">
        <w:rPr>
          <w:rFonts w:ascii="Arial" w:hAnsi="Arial" w:cs="Arial"/>
          <w:color w:val="000000"/>
          <w:sz w:val="24"/>
          <w:szCs w:val="24"/>
        </w:rPr>
        <w:t>, sexual assault, or stalking</w:t>
      </w:r>
      <w:r w:rsidRPr="00D61FF2">
        <w:rPr>
          <w:rFonts w:ascii="Arial" w:hAnsi="Arial" w:cs="Arial"/>
          <w:color w:val="000000"/>
          <w:sz w:val="24"/>
          <w:szCs w:val="24"/>
        </w:rPr>
        <w:t xml:space="preserve">; </w:t>
      </w:r>
    </w:p>
    <w:p w14:paraId="369AE2C2" w14:textId="29CD9614" w:rsidR="005638C3" w:rsidRPr="00D61FF2" w:rsidRDefault="005638C3" w:rsidP="00BA458C">
      <w:pPr>
        <w:pStyle w:val="ListParagraph"/>
        <w:numPr>
          <w:ilvl w:val="0"/>
          <w:numId w:val="4"/>
        </w:numPr>
        <w:shd w:val="clear" w:color="auto" w:fill="FFFFFF"/>
        <w:rPr>
          <w:rFonts w:ascii="Arial" w:hAnsi="Arial" w:cs="Arial"/>
          <w:color w:val="000000"/>
          <w:sz w:val="24"/>
          <w:szCs w:val="24"/>
        </w:rPr>
      </w:pPr>
      <w:r w:rsidRPr="00D61FF2">
        <w:rPr>
          <w:rFonts w:ascii="Arial" w:hAnsi="Arial" w:cs="Arial"/>
          <w:color w:val="000000"/>
          <w:sz w:val="24"/>
          <w:szCs w:val="24"/>
        </w:rPr>
        <w:t xml:space="preserve">Evidence from a court or prosecuting attorney showing that </w:t>
      </w:r>
      <w:r w:rsidR="009C385E" w:rsidRPr="00D61FF2">
        <w:rPr>
          <w:rFonts w:ascii="Arial" w:hAnsi="Arial" w:cs="Arial"/>
          <w:color w:val="000000"/>
          <w:sz w:val="24"/>
          <w:szCs w:val="24"/>
        </w:rPr>
        <w:t xml:space="preserve">the employee </w:t>
      </w:r>
      <w:r w:rsidRPr="00D61FF2">
        <w:rPr>
          <w:rFonts w:ascii="Arial" w:hAnsi="Arial" w:cs="Arial"/>
          <w:color w:val="000000"/>
          <w:sz w:val="24"/>
          <w:szCs w:val="24"/>
        </w:rPr>
        <w:t xml:space="preserve">or </w:t>
      </w:r>
      <w:r w:rsidR="009C385E" w:rsidRPr="00D61FF2">
        <w:rPr>
          <w:rFonts w:ascii="Arial" w:hAnsi="Arial" w:cs="Arial"/>
          <w:color w:val="000000"/>
          <w:sz w:val="24"/>
          <w:szCs w:val="24"/>
        </w:rPr>
        <w:t xml:space="preserve">the employee’s </w:t>
      </w:r>
      <w:r w:rsidRPr="00D61FF2">
        <w:rPr>
          <w:rFonts w:ascii="Arial" w:hAnsi="Arial" w:cs="Arial"/>
          <w:color w:val="000000"/>
          <w:sz w:val="24"/>
          <w:szCs w:val="24"/>
        </w:rPr>
        <w:t xml:space="preserve">family member appeared, or is scheduled to appear, in court in connection with an incident of domestic violence, sexual assault, or stalking; </w:t>
      </w:r>
    </w:p>
    <w:p w14:paraId="6EFA026B" w14:textId="77777777" w:rsidR="00E76E49" w:rsidRPr="00D61FF2" w:rsidRDefault="00936C94" w:rsidP="005638C3">
      <w:pPr>
        <w:pStyle w:val="ListParagraph"/>
        <w:numPr>
          <w:ilvl w:val="0"/>
          <w:numId w:val="4"/>
        </w:numPr>
        <w:shd w:val="clear" w:color="auto" w:fill="FFFFFF"/>
        <w:rPr>
          <w:rFonts w:ascii="Arial" w:hAnsi="Arial" w:cs="Arial"/>
          <w:color w:val="000000"/>
          <w:sz w:val="24"/>
          <w:szCs w:val="24"/>
        </w:rPr>
      </w:pPr>
      <w:r w:rsidRPr="00D61FF2">
        <w:rPr>
          <w:rFonts w:ascii="Arial" w:hAnsi="Arial" w:cs="Arial"/>
          <w:color w:val="000000"/>
          <w:sz w:val="24"/>
          <w:szCs w:val="24"/>
        </w:rPr>
        <w:t>A court order of protection;</w:t>
      </w:r>
    </w:p>
    <w:p w14:paraId="083BA9D4" w14:textId="4430BEA0" w:rsidR="005638C3" w:rsidRPr="00D61FF2" w:rsidRDefault="005638C3" w:rsidP="005638C3">
      <w:pPr>
        <w:pStyle w:val="ListParagraph"/>
        <w:numPr>
          <w:ilvl w:val="0"/>
          <w:numId w:val="4"/>
        </w:numPr>
        <w:shd w:val="clear" w:color="auto" w:fill="FFFFFF"/>
        <w:rPr>
          <w:rFonts w:ascii="Arial" w:hAnsi="Arial" w:cs="Arial"/>
          <w:color w:val="000000"/>
          <w:sz w:val="24"/>
          <w:szCs w:val="24"/>
        </w:rPr>
      </w:pPr>
      <w:r w:rsidRPr="00D61FF2">
        <w:rPr>
          <w:rFonts w:ascii="Arial" w:hAnsi="Arial" w:cs="Arial"/>
          <w:color w:val="000000"/>
          <w:sz w:val="24"/>
          <w:szCs w:val="24"/>
        </w:rPr>
        <w:t xml:space="preserve">Documentation from any of the following persons from whom </w:t>
      </w:r>
      <w:r w:rsidR="00C15E52" w:rsidRPr="00D61FF2">
        <w:rPr>
          <w:rFonts w:ascii="Arial" w:hAnsi="Arial" w:cs="Arial"/>
          <w:color w:val="000000"/>
          <w:sz w:val="24"/>
          <w:szCs w:val="24"/>
        </w:rPr>
        <w:t>an</w:t>
      </w:r>
      <w:r w:rsidR="009C385E" w:rsidRPr="00D61FF2">
        <w:rPr>
          <w:rFonts w:ascii="Arial" w:hAnsi="Arial" w:cs="Arial"/>
          <w:color w:val="000000"/>
          <w:sz w:val="24"/>
          <w:szCs w:val="24"/>
        </w:rPr>
        <w:t xml:space="preserve"> employee </w:t>
      </w:r>
      <w:r w:rsidRPr="00D61FF2">
        <w:rPr>
          <w:rFonts w:ascii="Arial" w:hAnsi="Arial" w:cs="Arial"/>
          <w:color w:val="000000"/>
          <w:sz w:val="24"/>
          <w:szCs w:val="24"/>
        </w:rPr>
        <w:t>or</w:t>
      </w:r>
      <w:r w:rsidR="009C385E" w:rsidRPr="00D61FF2">
        <w:rPr>
          <w:rFonts w:ascii="Arial" w:hAnsi="Arial" w:cs="Arial"/>
          <w:color w:val="000000"/>
          <w:sz w:val="24"/>
          <w:szCs w:val="24"/>
        </w:rPr>
        <w:t xml:space="preserve"> </w:t>
      </w:r>
      <w:r w:rsidR="00C15E52" w:rsidRPr="00D61FF2">
        <w:rPr>
          <w:rFonts w:ascii="Arial" w:hAnsi="Arial" w:cs="Arial"/>
          <w:color w:val="000000"/>
          <w:sz w:val="24"/>
          <w:szCs w:val="24"/>
        </w:rPr>
        <w:t>an</w:t>
      </w:r>
      <w:r w:rsidR="009C385E" w:rsidRPr="00D61FF2">
        <w:rPr>
          <w:rFonts w:ascii="Arial" w:hAnsi="Arial" w:cs="Arial"/>
          <w:color w:val="000000"/>
          <w:sz w:val="24"/>
          <w:szCs w:val="24"/>
        </w:rPr>
        <w:t xml:space="preserve"> employee’s</w:t>
      </w:r>
      <w:r w:rsidRPr="00D61FF2">
        <w:rPr>
          <w:rFonts w:ascii="Arial" w:hAnsi="Arial" w:cs="Arial"/>
          <w:color w:val="000000"/>
          <w:sz w:val="24"/>
          <w:szCs w:val="24"/>
        </w:rPr>
        <w:t xml:space="preserve"> family member sought assistance in addressing the domestic violence situation</w:t>
      </w:r>
      <w:r w:rsidR="00D70328" w:rsidRPr="00D61FF2">
        <w:rPr>
          <w:rFonts w:ascii="Arial" w:hAnsi="Arial" w:cs="Arial"/>
          <w:color w:val="000000"/>
          <w:sz w:val="24"/>
          <w:szCs w:val="24"/>
        </w:rPr>
        <w:t xml:space="preserve"> indicating that </w:t>
      </w:r>
      <w:r w:rsidR="009C385E" w:rsidRPr="00D61FF2">
        <w:rPr>
          <w:rFonts w:ascii="Arial" w:hAnsi="Arial" w:cs="Arial"/>
          <w:color w:val="000000"/>
          <w:sz w:val="24"/>
          <w:szCs w:val="24"/>
        </w:rPr>
        <w:t>the employee</w:t>
      </w:r>
      <w:r w:rsidR="00D70328" w:rsidRPr="00D61FF2">
        <w:rPr>
          <w:rFonts w:ascii="Arial" w:hAnsi="Arial" w:cs="Arial"/>
          <w:color w:val="000000"/>
          <w:sz w:val="24"/>
          <w:szCs w:val="24"/>
        </w:rPr>
        <w:t xml:space="preserve"> or </w:t>
      </w:r>
      <w:r w:rsidR="00E46BFB" w:rsidRPr="00D61FF2">
        <w:rPr>
          <w:rFonts w:ascii="Arial" w:hAnsi="Arial" w:cs="Arial"/>
          <w:color w:val="000000"/>
          <w:sz w:val="24"/>
          <w:szCs w:val="24"/>
        </w:rPr>
        <w:t>the</w:t>
      </w:r>
      <w:r w:rsidR="009C385E" w:rsidRPr="00D61FF2">
        <w:rPr>
          <w:rFonts w:ascii="Arial" w:hAnsi="Arial" w:cs="Arial"/>
          <w:color w:val="000000"/>
          <w:sz w:val="24"/>
          <w:szCs w:val="24"/>
        </w:rPr>
        <w:t xml:space="preserve"> employee’s</w:t>
      </w:r>
      <w:r w:rsidR="00D70328" w:rsidRPr="00D61FF2">
        <w:rPr>
          <w:rFonts w:ascii="Arial" w:hAnsi="Arial" w:cs="Arial"/>
          <w:color w:val="000000"/>
          <w:sz w:val="24"/>
          <w:szCs w:val="24"/>
        </w:rPr>
        <w:t xml:space="preserve"> family member is a victim</w:t>
      </w:r>
      <w:r w:rsidRPr="00D61FF2">
        <w:rPr>
          <w:rFonts w:ascii="Arial" w:hAnsi="Arial" w:cs="Arial"/>
          <w:color w:val="000000"/>
          <w:sz w:val="24"/>
          <w:szCs w:val="24"/>
        </w:rPr>
        <w:t>:</w:t>
      </w:r>
    </w:p>
    <w:p w14:paraId="73EECD4E" w14:textId="77777777" w:rsidR="005638C3" w:rsidRPr="00D61FF2" w:rsidRDefault="005638C3" w:rsidP="005638C3">
      <w:pPr>
        <w:pStyle w:val="ListParagraph"/>
        <w:numPr>
          <w:ilvl w:val="1"/>
          <w:numId w:val="4"/>
        </w:numPr>
        <w:shd w:val="clear" w:color="auto" w:fill="FFFFFF"/>
        <w:rPr>
          <w:rFonts w:ascii="Arial" w:hAnsi="Arial" w:cs="Arial"/>
          <w:color w:val="000000"/>
          <w:sz w:val="24"/>
          <w:szCs w:val="24"/>
        </w:rPr>
      </w:pPr>
      <w:r w:rsidRPr="00D61FF2">
        <w:rPr>
          <w:rFonts w:ascii="Arial" w:hAnsi="Arial" w:cs="Arial"/>
          <w:color w:val="000000"/>
          <w:sz w:val="24"/>
          <w:szCs w:val="24"/>
        </w:rPr>
        <w:t xml:space="preserve">An advocate for victims of domestic violence, sexual assault, or stalking; </w:t>
      </w:r>
    </w:p>
    <w:p w14:paraId="2B471862" w14:textId="77777777" w:rsidR="005638C3" w:rsidRPr="00D61FF2" w:rsidRDefault="005638C3" w:rsidP="005638C3">
      <w:pPr>
        <w:pStyle w:val="ListParagraph"/>
        <w:numPr>
          <w:ilvl w:val="1"/>
          <w:numId w:val="4"/>
        </w:numPr>
        <w:shd w:val="clear" w:color="auto" w:fill="FFFFFF"/>
        <w:rPr>
          <w:rFonts w:ascii="Arial" w:hAnsi="Arial" w:cs="Arial"/>
          <w:color w:val="000000"/>
          <w:sz w:val="24"/>
          <w:szCs w:val="24"/>
        </w:rPr>
      </w:pPr>
      <w:r w:rsidRPr="00D61FF2">
        <w:rPr>
          <w:rFonts w:ascii="Arial" w:hAnsi="Arial" w:cs="Arial"/>
          <w:color w:val="000000"/>
          <w:sz w:val="24"/>
          <w:szCs w:val="24"/>
        </w:rPr>
        <w:t xml:space="preserve">An attorney; </w:t>
      </w:r>
    </w:p>
    <w:p w14:paraId="617F2292" w14:textId="77777777" w:rsidR="005638C3" w:rsidRPr="00D61FF2" w:rsidRDefault="005638C3" w:rsidP="0018588D">
      <w:pPr>
        <w:pStyle w:val="ListParagraph"/>
        <w:numPr>
          <w:ilvl w:val="1"/>
          <w:numId w:val="4"/>
        </w:numPr>
        <w:shd w:val="clear" w:color="auto" w:fill="FFFFFF"/>
        <w:rPr>
          <w:rFonts w:ascii="Arial" w:hAnsi="Arial" w:cs="Arial"/>
          <w:color w:val="000000"/>
          <w:sz w:val="24"/>
          <w:szCs w:val="24"/>
        </w:rPr>
      </w:pPr>
      <w:r w:rsidRPr="00D61FF2">
        <w:rPr>
          <w:rFonts w:ascii="Arial" w:hAnsi="Arial" w:cs="Arial"/>
          <w:color w:val="000000"/>
          <w:sz w:val="24"/>
          <w:szCs w:val="24"/>
        </w:rPr>
        <w:t>A member of the clergy; or</w:t>
      </w:r>
    </w:p>
    <w:p w14:paraId="655E1301" w14:textId="0F42A7C5" w:rsidR="005638C3" w:rsidRDefault="005638C3" w:rsidP="0018588D">
      <w:pPr>
        <w:pStyle w:val="ListParagraph"/>
        <w:numPr>
          <w:ilvl w:val="1"/>
          <w:numId w:val="4"/>
        </w:numPr>
        <w:shd w:val="clear" w:color="auto" w:fill="FFFFFF"/>
        <w:rPr>
          <w:rFonts w:ascii="Arial" w:hAnsi="Arial" w:cs="Arial"/>
          <w:color w:val="000000"/>
          <w:sz w:val="24"/>
          <w:szCs w:val="24"/>
        </w:rPr>
      </w:pPr>
      <w:r w:rsidRPr="00D61FF2">
        <w:rPr>
          <w:rFonts w:ascii="Arial" w:hAnsi="Arial" w:cs="Arial"/>
          <w:color w:val="000000"/>
          <w:sz w:val="24"/>
          <w:szCs w:val="24"/>
        </w:rPr>
        <w:t>A medical professional.</w:t>
      </w:r>
    </w:p>
    <w:p w14:paraId="0B2AECAA" w14:textId="659179AB" w:rsidR="00705C9D" w:rsidRPr="00705C9D" w:rsidRDefault="00705C9D" w:rsidP="00705C9D">
      <w:pPr>
        <w:shd w:val="clear" w:color="auto" w:fill="FFFFFF"/>
        <w:rPr>
          <w:rFonts w:ascii="Arial" w:hAnsi="Arial" w:cs="Arial"/>
          <w:color w:val="000000"/>
          <w:sz w:val="24"/>
          <w:szCs w:val="24"/>
        </w:rPr>
      </w:pPr>
      <w:r>
        <w:rPr>
          <w:rFonts w:ascii="Arial" w:hAnsi="Arial" w:cs="Arial"/>
          <w:color w:val="000000"/>
          <w:sz w:val="24"/>
          <w:szCs w:val="24"/>
        </w:rPr>
        <w:t>V</w:t>
      </w:r>
      <w:r w:rsidRPr="00705C9D">
        <w:rPr>
          <w:rFonts w:ascii="Arial" w:hAnsi="Arial" w:cs="Arial"/>
          <w:color w:val="000000"/>
          <w:sz w:val="24"/>
          <w:szCs w:val="24"/>
        </w:rPr>
        <w:t>erification must be provided in a timely manner. In the event that advance notice of the leave cannot be given because of an emergency or unforeseen circumstances due to domestic violence, sexual assault, or stalking, verification must be provided to the employer within a reasonable time period during or after the leave.</w:t>
      </w:r>
    </w:p>
    <w:p w14:paraId="161BB745" w14:textId="1712C26B" w:rsidR="005638C3" w:rsidRPr="00B90C62" w:rsidRDefault="00705C9D" w:rsidP="00705C9D">
      <w:pPr>
        <w:pStyle w:val="Heading2"/>
      </w:pPr>
      <w:r w:rsidRPr="00B90C62">
        <w:rPr>
          <w:rFonts w:ascii="Arial" w:hAnsi="Arial" w:cs="Arial"/>
        </w:rPr>
        <w:lastRenderedPageBreak/>
        <w:t xml:space="preserve">In </w:t>
      </w:r>
      <w:r w:rsidR="00E83DD8">
        <w:rPr>
          <w:rFonts w:ascii="Arial" w:hAnsi="Arial" w:cs="Arial"/>
        </w:rPr>
        <w:t xml:space="preserve">the event our business, or the employee’s </w:t>
      </w:r>
      <w:r w:rsidRPr="00B90C62">
        <w:rPr>
          <w:rFonts w:ascii="Arial" w:hAnsi="Arial" w:cs="Arial"/>
        </w:rPr>
        <w:t>child’s school or place of care, is closed by order of a public official for any health-related reason</w:t>
      </w:r>
      <w:r w:rsidR="004A35FD" w:rsidRPr="00B90C62">
        <w:rPr>
          <w:rFonts w:ascii="Arial" w:hAnsi="Arial" w:cs="Arial"/>
        </w:rPr>
        <w:t>, acceptable verification may include</w:t>
      </w:r>
      <w:r w:rsidRPr="00B90C62">
        <w:rPr>
          <w:rFonts w:ascii="Arial" w:hAnsi="Arial" w:cs="Arial"/>
        </w:rPr>
        <w:t>:</w:t>
      </w:r>
    </w:p>
    <w:p w14:paraId="405296ED" w14:textId="7488C5B9" w:rsidR="001002B9" w:rsidRDefault="00B90C62" w:rsidP="00E46851">
      <w:pPr>
        <w:pStyle w:val="ListParagraph"/>
        <w:numPr>
          <w:ilvl w:val="0"/>
          <w:numId w:val="4"/>
        </w:numPr>
        <w:spacing w:after="0" w:line="240" w:lineRule="auto"/>
        <w:rPr>
          <w:rFonts w:ascii="Arial" w:hAnsi="Arial" w:cs="Arial"/>
          <w:sz w:val="24"/>
          <w:szCs w:val="24"/>
        </w:rPr>
      </w:pPr>
      <w:r>
        <w:rPr>
          <w:rFonts w:ascii="Arial" w:hAnsi="Arial" w:cs="Arial"/>
          <w:sz w:val="24"/>
          <w:szCs w:val="24"/>
        </w:rPr>
        <w:t>Written n</w:t>
      </w:r>
      <w:r w:rsidR="001002B9" w:rsidRPr="00B90C62">
        <w:rPr>
          <w:rFonts w:ascii="Arial" w:hAnsi="Arial" w:cs="Arial"/>
          <w:sz w:val="24"/>
          <w:szCs w:val="24"/>
        </w:rPr>
        <w:t xml:space="preserve">otice of closure by </w:t>
      </w:r>
      <w:r w:rsidR="00705C9D" w:rsidRPr="00B90C62">
        <w:rPr>
          <w:rFonts w:ascii="Arial" w:hAnsi="Arial" w:cs="Arial"/>
          <w:sz w:val="24"/>
          <w:szCs w:val="24"/>
        </w:rPr>
        <w:t xml:space="preserve">order of </w:t>
      </w:r>
      <w:r w:rsidR="001002B9" w:rsidRPr="00B90C62">
        <w:rPr>
          <w:rFonts w:ascii="Arial" w:hAnsi="Arial" w:cs="Arial"/>
          <w:sz w:val="24"/>
          <w:szCs w:val="24"/>
        </w:rPr>
        <w:t xml:space="preserve">a public official that the employee received regarding </w:t>
      </w:r>
      <w:r w:rsidR="00705C9D" w:rsidRPr="00B90C62">
        <w:rPr>
          <w:rFonts w:ascii="Arial" w:hAnsi="Arial" w:cs="Arial"/>
          <w:sz w:val="24"/>
          <w:szCs w:val="24"/>
        </w:rPr>
        <w:t xml:space="preserve">the </w:t>
      </w:r>
      <w:r w:rsidR="00F3573F" w:rsidRPr="00B90C62">
        <w:rPr>
          <w:rFonts w:ascii="Arial" w:hAnsi="Arial" w:cs="Arial"/>
          <w:sz w:val="24"/>
          <w:szCs w:val="24"/>
        </w:rPr>
        <w:t xml:space="preserve">employee’s </w:t>
      </w:r>
      <w:r w:rsidR="001002B9" w:rsidRPr="00B90C62">
        <w:rPr>
          <w:rFonts w:ascii="Arial" w:hAnsi="Arial" w:cs="Arial"/>
          <w:sz w:val="24"/>
          <w:szCs w:val="24"/>
        </w:rPr>
        <w:t xml:space="preserve">child’s school or place of care. </w:t>
      </w:r>
    </w:p>
    <w:p w14:paraId="3B74D92A" w14:textId="77777777" w:rsidR="00774832" w:rsidRPr="00D61FF2" w:rsidRDefault="00774832" w:rsidP="00F23113">
      <w:pPr>
        <w:spacing w:after="0" w:line="240" w:lineRule="auto"/>
        <w:rPr>
          <w:rFonts w:ascii="Arial" w:hAnsi="Arial" w:cs="Arial"/>
          <w:sz w:val="24"/>
          <w:szCs w:val="24"/>
        </w:rPr>
      </w:pPr>
    </w:p>
    <w:p w14:paraId="22FFECCA" w14:textId="2A0FA091" w:rsidR="001A724F" w:rsidRPr="00705C9D" w:rsidRDefault="001A724F" w:rsidP="001A724F">
      <w:pPr>
        <w:spacing w:after="0" w:line="240" w:lineRule="auto"/>
        <w:rPr>
          <w:rFonts w:ascii="Arial" w:hAnsi="Arial" w:cs="Arial"/>
          <w:sz w:val="24"/>
          <w:szCs w:val="24"/>
        </w:rPr>
      </w:pPr>
      <w:r w:rsidRPr="00705C9D">
        <w:rPr>
          <w:rFonts w:ascii="Arial" w:hAnsi="Arial" w:cs="Arial"/>
          <w:sz w:val="24"/>
          <w:szCs w:val="24"/>
        </w:rPr>
        <w:t>Verification must be provided to</w:t>
      </w:r>
      <w:r w:rsidRPr="002B7BD1">
        <w:rPr>
          <w:rFonts w:ascii="Arial" w:hAnsi="Arial" w:cs="Arial"/>
          <w:b/>
          <w:sz w:val="24"/>
          <w:szCs w:val="24"/>
        </w:rPr>
        <w:t xml:space="preserve"> </w:t>
      </w:r>
      <w:r w:rsidR="00FD4E59">
        <w:rPr>
          <w:rFonts w:ascii="Arial" w:hAnsi="Arial" w:cs="Arial"/>
          <w:b/>
          <w:sz w:val="24"/>
          <w:szCs w:val="24"/>
        </w:rPr>
        <w:t>Accountable Healthcare Staffing</w:t>
      </w:r>
      <w:r w:rsidR="00FD4E59" w:rsidRPr="00705C9D">
        <w:rPr>
          <w:rFonts w:ascii="Arial" w:hAnsi="Arial" w:cs="Arial"/>
          <w:sz w:val="24"/>
          <w:szCs w:val="24"/>
        </w:rPr>
        <w:t xml:space="preserve"> </w:t>
      </w:r>
      <w:r w:rsidRPr="00705C9D">
        <w:rPr>
          <w:rFonts w:ascii="Arial" w:hAnsi="Arial" w:cs="Arial"/>
          <w:sz w:val="24"/>
          <w:szCs w:val="24"/>
        </w:rPr>
        <w:t xml:space="preserve">within </w:t>
      </w:r>
      <w:r w:rsidRPr="00705C9D">
        <w:rPr>
          <w:rFonts w:ascii="Arial" w:hAnsi="Arial" w:cs="Arial"/>
          <w:b/>
          <w:sz w:val="24"/>
          <w:szCs w:val="24"/>
        </w:rPr>
        <w:t>10</w:t>
      </w:r>
      <w:r w:rsidRPr="00705C9D">
        <w:rPr>
          <w:rFonts w:ascii="Arial" w:hAnsi="Arial" w:cs="Arial"/>
          <w:sz w:val="24"/>
          <w:szCs w:val="24"/>
        </w:rPr>
        <w:t xml:space="preserve"> calendar days of the first day an employee used paid sick leave </w:t>
      </w:r>
      <w:r>
        <w:rPr>
          <w:rFonts w:ascii="Arial" w:hAnsi="Arial" w:cs="Arial"/>
          <w:sz w:val="24"/>
          <w:szCs w:val="24"/>
        </w:rPr>
        <w:t xml:space="preserve">for such purpose. </w:t>
      </w:r>
    </w:p>
    <w:p w14:paraId="6F6AE1EE" w14:textId="14759670" w:rsidR="00E46851" w:rsidRPr="00D61FF2" w:rsidRDefault="00E46851" w:rsidP="005E21B0">
      <w:pPr>
        <w:spacing w:after="0" w:line="240" w:lineRule="auto"/>
        <w:rPr>
          <w:rFonts w:ascii="Arial" w:hAnsi="Arial" w:cs="Arial"/>
          <w:sz w:val="24"/>
          <w:szCs w:val="24"/>
        </w:rPr>
      </w:pPr>
    </w:p>
    <w:p w14:paraId="22D81E5C" w14:textId="7F49C003" w:rsidR="00CF776D" w:rsidRPr="00A14091" w:rsidRDefault="00A14091" w:rsidP="00A14091">
      <w:pPr>
        <w:pStyle w:val="Heading2"/>
        <w:rPr>
          <w:rFonts w:ascii="Arial" w:hAnsi="Arial" w:cs="Arial"/>
        </w:rPr>
      </w:pPr>
      <w:r>
        <w:rPr>
          <w:rFonts w:ascii="Arial" w:hAnsi="Arial" w:cs="Arial"/>
        </w:rPr>
        <w:t>For any verification required, please note:</w:t>
      </w:r>
    </w:p>
    <w:p w14:paraId="58116FC9" w14:textId="5028E5D0" w:rsidR="00CF776D" w:rsidRPr="00D61FF2" w:rsidRDefault="00A14091" w:rsidP="00CF776D">
      <w:pPr>
        <w:pStyle w:val="ListParagraph"/>
        <w:numPr>
          <w:ilvl w:val="0"/>
          <w:numId w:val="5"/>
        </w:numPr>
        <w:spacing w:after="0" w:line="240" w:lineRule="auto"/>
        <w:rPr>
          <w:rFonts w:ascii="Arial" w:hAnsi="Arial" w:cs="Arial"/>
          <w:sz w:val="24"/>
          <w:szCs w:val="24"/>
        </w:rPr>
      </w:pPr>
      <w:r>
        <w:rPr>
          <w:rFonts w:ascii="Arial" w:hAnsi="Arial" w:cs="Arial"/>
          <w:sz w:val="24"/>
          <w:szCs w:val="24"/>
        </w:rPr>
        <w:t>The employee is</w:t>
      </w:r>
      <w:r w:rsidR="00CF776D" w:rsidRPr="00D61FF2">
        <w:rPr>
          <w:rFonts w:ascii="Arial" w:hAnsi="Arial" w:cs="Arial"/>
          <w:sz w:val="24"/>
          <w:szCs w:val="24"/>
        </w:rPr>
        <w:t xml:space="preserve"> not required to provide any details concerning the </w:t>
      </w:r>
      <w:r w:rsidR="0008087D" w:rsidRPr="00D61FF2">
        <w:rPr>
          <w:rFonts w:ascii="Arial" w:hAnsi="Arial" w:cs="Arial"/>
          <w:sz w:val="24"/>
          <w:szCs w:val="24"/>
        </w:rPr>
        <w:t xml:space="preserve">specific nature of the </w:t>
      </w:r>
      <w:r w:rsidR="00CF776D" w:rsidRPr="00D61FF2">
        <w:rPr>
          <w:rFonts w:ascii="Arial" w:hAnsi="Arial" w:cs="Arial"/>
          <w:sz w:val="24"/>
          <w:szCs w:val="24"/>
        </w:rPr>
        <w:t>health condition</w:t>
      </w:r>
      <w:r w:rsidR="001F2E85" w:rsidRPr="00D61FF2">
        <w:rPr>
          <w:rFonts w:ascii="Arial" w:hAnsi="Arial" w:cs="Arial"/>
          <w:sz w:val="24"/>
          <w:szCs w:val="24"/>
        </w:rPr>
        <w:t xml:space="preserve"> in order to use paid sick leave</w:t>
      </w:r>
      <w:r w:rsidR="00944E52" w:rsidRPr="00D61FF2">
        <w:rPr>
          <w:rFonts w:ascii="Arial" w:hAnsi="Arial" w:cs="Arial"/>
          <w:sz w:val="24"/>
          <w:szCs w:val="24"/>
        </w:rPr>
        <w:t>, unless otherwise required by law</w:t>
      </w:r>
      <w:r w:rsidR="00CF776D" w:rsidRPr="00D61FF2">
        <w:rPr>
          <w:rFonts w:ascii="Arial" w:hAnsi="Arial" w:cs="Arial"/>
          <w:sz w:val="24"/>
          <w:szCs w:val="24"/>
        </w:rPr>
        <w:t>.</w:t>
      </w:r>
    </w:p>
    <w:p w14:paraId="2FFA4CFC" w14:textId="5F2642B4" w:rsidR="00114748" w:rsidRPr="00D61FF2" w:rsidRDefault="00A14091" w:rsidP="00CF776D">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Any information the employee</w:t>
      </w:r>
      <w:r w:rsidR="00CF776D" w:rsidRPr="00D61FF2">
        <w:rPr>
          <w:rFonts w:ascii="Arial" w:hAnsi="Arial" w:cs="Arial"/>
          <w:sz w:val="24"/>
          <w:szCs w:val="24"/>
        </w:rPr>
        <w:t xml:space="preserve"> provide</w:t>
      </w:r>
      <w:r>
        <w:rPr>
          <w:rFonts w:ascii="Arial" w:hAnsi="Arial" w:cs="Arial"/>
          <w:sz w:val="24"/>
          <w:szCs w:val="24"/>
        </w:rPr>
        <w:t>s</w:t>
      </w:r>
      <w:r w:rsidR="00CF776D" w:rsidRPr="00D61FF2">
        <w:rPr>
          <w:rFonts w:ascii="Arial" w:hAnsi="Arial" w:cs="Arial"/>
          <w:sz w:val="24"/>
          <w:szCs w:val="24"/>
        </w:rPr>
        <w:t xml:space="preserve"> will be kept confidential. </w:t>
      </w:r>
    </w:p>
    <w:p w14:paraId="306826A8" w14:textId="77777777" w:rsidR="00CF776D" w:rsidRPr="00D61FF2" w:rsidRDefault="00CF776D" w:rsidP="0018588D">
      <w:pPr>
        <w:spacing w:after="0" w:line="240" w:lineRule="auto"/>
        <w:ind w:left="360"/>
        <w:rPr>
          <w:rFonts w:ascii="Arial" w:hAnsi="Arial" w:cs="Arial"/>
          <w:lang w:val="en"/>
        </w:rPr>
      </w:pPr>
    </w:p>
    <w:p w14:paraId="269FBCF8" w14:textId="77777777" w:rsidR="00CF776D" w:rsidRPr="00D61FF2" w:rsidRDefault="0008087D" w:rsidP="0071054F">
      <w:pPr>
        <w:pStyle w:val="Heading2"/>
        <w:rPr>
          <w:rFonts w:ascii="Arial" w:hAnsi="Arial" w:cs="Arial"/>
        </w:rPr>
      </w:pPr>
      <w:r w:rsidRPr="00D61FF2">
        <w:rPr>
          <w:rFonts w:ascii="Arial" w:hAnsi="Arial" w:cs="Arial"/>
        </w:rPr>
        <w:t xml:space="preserve">Unreasonable </w:t>
      </w:r>
      <w:r w:rsidR="00994635" w:rsidRPr="00D61FF2">
        <w:rPr>
          <w:rFonts w:ascii="Arial" w:hAnsi="Arial" w:cs="Arial"/>
        </w:rPr>
        <w:t>B</w:t>
      </w:r>
      <w:r w:rsidRPr="00D61FF2">
        <w:rPr>
          <w:rFonts w:ascii="Arial" w:hAnsi="Arial" w:cs="Arial"/>
        </w:rPr>
        <w:t xml:space="preserve">urden or </w:t>
      </w:r>
      <w:r w:rsidR="00994635" w:rsidRPr="00D61FF2">
        <w:rPr>
          <w:rFonts w:ascii="Arial" w:hAnsi="Arial" w:cs="Arial"/>
        </w:rPr>
        <w:t>E</w:t>
      </w:r>
      <w:r w:rsidRPr="00D61FF2">
        <w:rPr>
          <w:rFonts w:ascii="Arial" w:hAnsi="Arial" w:cs="Arial"/>
        </w:rPr>
        <w:t xml:space="preserve">xpense </w:t>
      </w:r>
      <w:r w:rsidR="00994635" w:rsidRPr="00D61FF2">
        <w:rPr>
          <w:rFonts w:ascii="Arial" w:hAnsi="Arial" w:cs="Arial"/>
        </w:rPr>
        <w:t xml:space="preserve">for </w:t>
      </w:r>
      <w:r w:rsidR="00CF776D" w:rsidRPr="00D61FF2">
        <w:rPr>
          <w:rFonts w:ascii="Arial" w:hAnsi="Arial" w:cs="Arial"/>
        </w:rPr>
        <w:t xml:space="preserve">Verification </w:t>
      </w:r>
    </w:p>
    <w:p w14:paraId="592149F0" w14:textId="0E3DA1C9" w:rsidR="00160DA4" w:rsidRPr="00D61FF2" w:rsidRDefault="00CF776D" w:rsidP="00CF776D">
      <w:pPr>
        <w:rPr>
          <w:rFonts w:ascii="Arial" w:hAnsi="Arial" w:cs="Arial"/>
          <w:sz w:val="24"/>
          <w:szCs w:val="24"/>
        </w:rPr>
      </w:pPr>
      <w:r w:rsidRPr="00D61FF2">
        <w:rPr>
          <w:rFonts w:ascii="Arial" w:hAnsi="Arial" w:cs="Arial"/>
          <w:sz w:val="24"/>
          <w:szCs w:val="24"/>
        </w:rPr>
        <w:t xml:space="preserve">If </w:t>
      </w:r>
      <w:r w:rsidR="002D449C" w:rsidRPr="00D61FF2">
        <w:rPr>
          <w:rFonts w:ascii="Arial" w:hAnsi="Arial" w:cs="Arial"/>
          <w:sz w:val="24"/>
          <w:szCs w:val="24"/>
        </w:rPr>
        <w:t xml:space="preserve">an employee </w:t>
      </w:r>
      <w:r w:rsidRPr="00D61FF2">
        <w:rPr>
          <w:rFonts w:ascii="Arial" w:hAnsi="Arial" w:cs="Arial"/>
          <w:sz w:val="24"/>
          <w:szCs w:val="24"/>
        </w:rPr>
        <w:t>believe</w:t>
      </w:r>
      <w:r w:rsidR="002D449C" w:rsidRPr="00D61FF2">
        <w:rPr>
          <w:rFonts w:ascii="Arial" w:hAnsi="Arial" w:cs="Arial"/>
          <w:sz w:val="24"/>
          <w:szCs w:val="24"/>
        </w:rPr>
        <w:t>s</w:t>
      </w:r>
      <w:r w:rsidRPr="00D61FF2">
        <w:rPr>
          <w:rFonts w:ascii="Arial" w:hAnsi="Arial" w:cs="Arial"/>
          <w:sz w:val="24"/>
          <w:szCs w:val="24"/>
        </w:rPr>
        <w:t xml:space="preserve"> </w:t>
      </w:r>
      <w:r w:rsidR="004A35FD">
        <w:rPr>
          <w:rFonts w:ascii="Arial" w:hAnsi="Arial" w:cs="Arial"/>
          <w:sz w:val="24"/>
          <w:szCs w:val="24"/>
        </w:rPr>
        <w:t xml:space="preserve">that </w:t>
      </w:r>
      <w:r w:rsidRPr="00D61FF2">
        <w:rPr>
          <w:rFonts w:ascii="Arial" w:hAnsi="Arial" w:cs="Arial"/>
          <w:sz w:val="24"/>
          <w:szCs w:val="24"/>
        </w:rPr>
        <w:t xml:space="preserve">obtaining </w:t>
      </w:r>
      <w:r w:rsidR="00994635" w:rsidRPr="00D61FF2">
        <w:rPr>
          <w:rFonts w:ascii="Arial" w:hAnsi="Arial" w:cs="Arial"/>
          <w:sz w:val="24"/>
          <w:szCs w:val="24"/>
        </w:rPr>
        <w:t>verification for</w:t>
      </w:r>
      <w:r w:rsidR="002D449C" w:rsidRPr="00D61FF2">
        <w:rPr>
          <w:rFonts w:ascii="Arial" w:hAnsi="Arial" w:cs="Arial"/>
          <w:sz w:val="24"/>
          <w:szCs w:val="24"/>
        </w:rPr>
        <w:t xml:space="preserve"> </w:t>
      </w:r>
      <w:r w:rsidRPr="00D61FF2">
        <w:rPr>
          <w:rFonts w:ascii="Arial" w:hAnsi="Arial" w:cs="Arial"/>
          <w:sz w:val="24"/>
          <w:szCs w:val="24"/>
        </w:rPr>
        <w:t xml:space="preserve">use of </w:t>
      </w:r>
      <w:r w:rsidR="00160DA4" w:rsidRPr="00D61FF2">
        <w:rPr>
          <w:rFonts w:ascii="Arial" w:hAnsi="Arial" w:cs="Arial"/>
          <w:sz w:val="24"/>
          <w:szCs w:val="24"/>
        </w:rPr>
        <w:t xml:space="preserve">paid sick leave </w:t>
      </w:r>
      <w:r w:rsidRPr="00D61FF2">
        <w:rPr>
          <w:rFonts w:ascii="Arial" w:hAnsi="Arial" w:cs="Arial"/>
          <w:sz w:val="24"/>
          <w:szCs w:val="24"/>
        </w:rPr>
        <w:t xml:space="preserve">would </w:t>
      </w:r>
      <w:r w:rsidR="000B7930" w:rsidRPr="00D61FF2">
        <w:rPr>
          <w:rFonts w:ascii="Arial" w:hAnsi="Arial" w:cs="Arial"/>
          <w:sz w:val="24"/>
          <w:szCs w:val="24"/>
        </w:rPr>
        <w:t xml:space="preserve">result in </w:t>
      </w:r>
      <w:r w:rsidRPr="00D61FF2">
        <w:rPr>
          <w:rFonts w:ascii="Arial" w:hAnsi="Arial" w:cs="Arial"/>
          <w:sz w:val="24"/>
          <w:szCs w:val="24"/>
        </w:rPr>
        <w:t>a</w:t>
      </w:r>
      <w:r w:rsidR="00994635" w:rsidRPr="00D61FF2">
        <w:rPr>
          <w:rFonts w:ascii="Arial" w:hAnsi="Arial" w:cs="Arial"/>
          <w:sz w:val="24"/>
          <w:szCs w:val="24"/>
        </w:rPr>
        <w:t>n unreasonable burden or expense</w:t>
      </w:r>
      <w:r w:rsidR="004A35FD">
        <w:rPr>
          <w:rFonts w:ascii="Arial" w:hAnsi="Arial" w:cs="Arial"/>
          <w:sz w:val="24"/>
          <w:szCs w:val="24"/>
        </w:rPr>
        <w:t xml:space="preserve"> on the employee</w:t>
      </w:r>
      <w:r w:rsidR="00994635" w:rsidRPr="00D61FF2">
        <w:rPr>
          <w:rFonts w:ascii="Arial" w:hAnsi="Arial" w:cs="Arial"/>
          <w:sz w:val="24"/>
          <w:szCs w:val="24"/>
        </w:rPr>
        <w:t xml:space="preserve">, </w:t>
      </w:r>
      <w:r w:rsidR="00A14091">
        <w:rPr>
          <w:rFonts w:ascii="Arial" w:hAnsi="Arial" w:cs="Arial"/>
          <w:sz w:val="24"/>
          <w:szCs w:val="24"/>
        </w:rPr>
        <w:t>the employee must</w:t>
      </w:r>
      <w:r w:rsidR="00994635" w:rsidRPr="00D61FF2">
        <w:rPr>
          <w:rFonts w:ascii="Arial" w:hAnsi="Arial" w:cs="Arial"/>
          <w:sz w:val="24"/>
          <w:szCs w:val="24"/>
        </w:rPr>
        <w:t xml:space="preserve"> </w:t>
      </w:r>
      <w:r w:rsidRPr="00D61FF2">
        <w:rPr>
          <w:rFonts w:ascii="Arial" w:hAnsi="Arial" w:cs="Arial"/>
          <w:sz w:val="24"/>
          <w:szCs w:val="24"/>
        </w:rPr>
        <w:t xml:space="preserve">contact </w:t>
      </w:r>
      <w:r w:rsidR="00FD4E59">
        <w:rPr>
          <w:rFonts w:ascii="Arial" w:hAnsi="Arial" w:cs="Arial"/>
          <w:b/>
          <w:sz w:val="24"/>
          <w:szCs w:val="24"/>
        </w:rPr>
        <w:t>Human Resources</w:t>
      </w:r>
      <w:r w:rsidR="00160DA4" w:rsidRPr="00D61FF2">
        <w:rPr>
          <w:rFonts w:ascii="Arial" w:hAnsi="Arial" w:cs="Arial"/>
          <w:sz w:val="24"/>
          <w:szCs w:val="24"/>
        </w:rPr>
        <w:t xml:space="preserve"> </w:t>
      </w:r>
      <w:r w:rsidRPr="00D61FF2">
        <w:rPr>
          <w:rFonts w:ascii="Arial" w:hAnsi="Arial" w:cs="Arial"/>
          <w:sz w:val="24"/>
          <w:szCs w:val="24"/>
        </w:rPr>
        <w:t xml:space="preserve">orally </w:t>
      </w:r>
      <w:r w:rsidR="00994635" w:rsidRPr="00D61FF2">
        <w:rPr>
          <w:rFonts w:ascii="Arial" w:hAnsi="Arial" w:cs="Arial"/>
          <w:sz w:val="24"/>
          <w:szCs w:val="24"/>
        </w:rPr>
        <w:t>or</w:t>
      </w:r>
      <w:r w:rsidR="00160DA4" w:rsidRPr="00D61FF2">
        <w:rPr>
          <w:rFonts w:ascii="Arial" w:hAnsi="Arial" w:cs="Arial"/>
          <w:sz w:val="24"/>
          <w:szCs w:val="24"/>
        </w:rPr>
        <w:t xml:space="preserve"> </w:t>
      </w:r>
      <w:r w:rsidRPr="00D61FF2">
        <w:rPr>
          <w:rFonts w:ascii="Arial" w:hAnsi="Arial" w:cs="Arial"/>
          <w:sz w:val="24"/>
          <w:szCs w:val="24"/>
        </w:rPr>
        <w:t>in writing</w:t>
      </w:r>
      <w:r w:rsidR="00160DA4" w:rsidRPr="00D61FF2">
        <w:rPr>
          <w:rFonts w:ascii="Arial" w:hAnsi="Arial" w:cs="Arial"/>
          <w:sz w:val="24"/>
          <w:szCs w:val="24"/>
        </w:rPr>
        <w:t xml:space="preserve">. </w:t>
      </w:r>
    </w:p>
    <w:p w14:paraId="6D1E5FD7" w14:textId="554A92D7" w:rsidR="00CF776D" w:rsidRPr="00D61FF2" w:rsidRDefault="00A14091" w:rsidP="00FB671D">
      <w:pPr>
        <w:pStyle w:val="ListParagraph"/>
        <w:spacing w:after="0" w:line="240" w:lineRule="auto"/>
        <w:ind w:left="0"/>
        <w:rPr>
          <w:rFonts w:ascii="Arial" w:hAnsi="Arial" w:cs="Arial"/>
          <w:sz w:val="24"/>
          <w:szCs w:val="24"/>
        </w:rPr>
      </w:pPr>
      <w:r>
        <w:rPr>
          <w:rFonts w:ascii="Arial" w:hAnsi="Arial" w:cs="Arial"/>
          <w:sz w:val="24"/>
          <w:szCs w:val="24"/>
        </w:rPr>
        <w:t>The employee must indicate that the absence</w:t>
      </w:r>
      <w:r w:rsidR="00CF776D" w:rsidRPr="00D61FF2">
        <w:rPr>
          <w:rFonts w:ascii="Arial" w:hAnsi="Arial" w:cs="Arial"/>
          <w:sz w:val="24"/>
          <w:szCs w:val="24"/>
        </w:rPr>
        <w:t xml:space="preserve"> is for an authorized purpose</w:t>
      </w:r>
      <w:r w:rsidR="004A35FD">
        <w:rPr>
          <w:rFonts w:ascii="Arial" w:hAnsi="Arial" w:cs="Arial"/>
          <w:sz w:val="24"/>
          <w:szCs w:val="24"/>
        </w:rPr>
        <w:t>,</w:t>
      </w:r>
      <w:r w:rsidR="00CF776D" w:rsidRPr="00D61FF2">
        <w:rPr>
          <w:rFonts w:ascii="Arial" w:hAnsi="Arial" w:cs="Arial"/>
          <w:sz w:val="24"/>
          <w:szCs w:val="24"/>
        </w:rPr>
        <w:t xml:space="preserve"> and explain </w:t>
      </w:r>
      <w:r w:rsidR="00160DA4" w:rsidRPr="00D61FF2">
        <w:rPr>
          <w:rFonts w:ascii="Arial" w:hAnsi="Arial" w:cs="Arial"/>
          <w:sz w:val="24"/>
          <w:szCs w:val="24"/>
        </w:rPr>
        <w:t xml:space="preserve">why </w:t>
      </w:r>
      <w:r w:rsidR="002557ED" w:rsidRPr="00D61FF2">
        <w:rPr>
          <w:rFonts w:ascii="Arial" w:hAnsi="Arial" w:cs="Arial"/>
          <w:sz w:val="24"/>
          <w:szCs w:val="24"/>
        </w:rPr>
        <w:t xml:space="preserve">verification would </w:t>
      </w:r>
      <w:r w:rsidR="00E445CA" w:rsidRPr="00D61FF2">
        <w:rPr>
          <w:rFonts w:ascii="Arial" w:hAnsi="Arial" w:cs="Arial"/>
          <w:sz w:val="24"/>
          <w:szCs w:val="24"/>
        </w:rPr>
        <w:t xml:space="preserve">result in </w:t>
      </w:r>
      <w:r w:rsidR="002557ED" w:rsidRPr="00D61FF2">
        <w:rPr>
          <w:rFonts w:ascii="Arial" w:hAnsi="Arial" w:cs="Arial"/>
          <w:sz w:val="24"/>
          <w:szCs w:val="24"/>
        </w:rPr>
        <w:t xml:space="preserve">an unreasonable burden or expense </w:t>
      </w:r>
      <w:r w:rsidR="004A35FD">
        <w:rPr>
          <w:rFonts w:ascii="Arial" w:hAnsi="Arial" w:cs="Arial"/>
          <w:sz w:val="24"/>
          <w:szCs w:val="24"/>
        </w:rPr>
        <w:t>on</w:t>
      </w:r>
      <w:r w:rsidR="0008087D" w:rsidRPr="00D61FF2">
        <w:rPr>
          <w:rFonts w:ascii="Arial" w:hAnsi="Arial" w:cs="Arial"/>
          <w:sz w:val="24"/>
          <w:szCs w:val="24"/>
        </w:rPr>
        <w:t xml:space="preserve"> </w:t>
      </w:r>
      <w:r>
        <w:rPr>
          <w:rFonts w:ascii="Arial" w:hAnsi="Arial" w:cs="Arial"/>
          <w:sz w:val="24"/>
          <w:szCs w:val="24"/>
        </w:rPr>
        <w:t>the employee</w:t>
      </w:r>
      <w:r w:rsidR="002557ED" w:rsidRPr="00D61FF2">
        <w:rPr>
          <w:rFonts w:ascii="Arial" w:hAnsi="Arial" w:cs="Arial"/>
          <w:sz w:val="24"/>
          <w:szCs w:val="24"/>
        </w:rPr>
        <w:t xml:space="preserve">. </w:t>
      </w:r>
      <w:r w:rsidR="00CF776D" w:rsidRPr="00D61FF2">
        <w:rPr>
          <w:rFonts w:ascii="Arial" w:hAnsi="Arial" w:cs="Arial"/>
          <w:sz w:val="24"/>
          <w:szCs w:val="24"/>
        </w:rPr>
        <w:t xml:space="preserve"> </w:t>
      </w:r>
    </w:p>
    <w:p w14:paraId="414FAB46" w14:textId="14B35B96" w:rsidR="002557ED" w:rsidRPr="00D61FF2" w:rsidRDefault="00A14091" w:rsidP="002557E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If an employee </w:t>
      </w:r>
      <w:r w:rsidR="002557ED" w:rsidRPr="00D61FF2">
        <w:rPr>
          <w:rFonts w:ascii="Arial" w:hAnsi="Arial" w:cs="Arial"/>
          <w:sz w:val="24"/>
          <w:szCs w:val="24"/>
        </w:rPr>
        <w:t>choose</w:t>
      </w:r>
      <w:r>
        <w:rPr>
          <w:rFonts w:ascii="Arial" w:hAnsi="Arial" w:cs="Arial"/>
          <w:sz w:val="24"/>
          <w:szCs w:val="24"/>
        </w:rPr>
        <w:t>s</w:t>
      </w:r>
      <w:r w:rsidR="002557ED" w:rsidRPr="00D61FF2">
        <w:rPr>
          <w:rFonts w:ascii="Arial" w:hAnsi="Arial" w:cs="Arial"/>
          <w:sz w:val="24"/>
          <w:szCs w:val="24"/>
        </w:rPr>
        <w:t xml:space="preserve"> to put this in writing</w:t>
      </w:r>
      <w:r w:rsidR="004A35FD">
        <w:rPr>
          <w:rFonts w:ascii="Arial" w:hAnsi="Arial" w:cs="Arial"/>
          <w:sz w:val="24"/>
          <w:szCs w:val="24"/>
        </w:rPr>
        <w:t>, options for doing so include, but are not limited to:</w:t>
      </w:r>
    </w:p>
    <w:p w14:paraId="286A7320" w14:textId="796E251D" w:rsidR="002557ED" w:rsidRPr="00D61FF2" w:rsidRDefault="004A35FD" w:rsidP="00FB671D">
      <w:pPr>
        <w:pStyle w:val="ListParagraph"/>
        <w:numPr>
          <w:ilvl w:val="1"/>
          <w:numId w:val="11"/>
        </w:numPr>
        <w:spacing w:after="0" w:line="240" w:lineRule="auto"/>
        <w:rPr>
          <w:rFonts w:ascii="Arial" w:hAnsi="Arial" w:cs="Arial"/>
          <w:sz w:val="24"/>
          <w:szCs w:val="24"/>
        </w:rPr>
      </w:pPr>
      <w:r>
        <w:rPr>
          <w:rFonts w:ascii="Arial" w:hAnsi="Arial" w:cs="Arial"/>
          <w:sz w:val="24"/>
          <w:szCs w:val="24"/>
        </w:rPr>
        <w:t>Completion of</w:t>
      </w:r>
      <w:r w:rsidR="00160DA4" w:rsidRPr="00D61FF2">
        <w:rPr>
          <w:rFonts w:ascii="Arial" w:hAnsi="Arial" w:cs="Arial"/>
          <w:sz w:val="24"/>
          <w:szCs w:val="24"/>
        </w:rPr>
        <w:t xml:space="preserve"> the </w:t>
      </w:r>
      <w:r w:rsidR="00071A6E" w:rsidRPr="003F3956">
        <w:rPr>
          <w:rFonts w:ascii="Arial" w:hAnsi="Arial" w:cs="Arial"/>
          <w:i/>
          <w:sz w:val="24"/>
          <w:szCs w:val="24"/>
        </w:rPr>
        <w:t>Employee Verification of Au</w:t>
      </w:r>
      <w:r w:rsidR="00A14091">
        <w:rPr>
          <w:rFonts w:ascii="Arial" w:hAnsi="Arial" w:cs="Arial"/>
          <w:i/>
          <w:sz w:val="24"/>
          <w:szCs w:val="24"/>
        </w:rPr>
        <w:t>thorized Use of Paid Sick Leave</w:t>
      </w:r>
      <w:r w:rsidR="00CF776D" w:rsidRPr="003F3956">
        <w:rPr>
          <w:rFonts w:ascii="Arial" w:hAnsi="Arial" w:cs="Arial"/>
          <w:i/>
          <w:sz w:val="24"/>
          <w:szCs w:val="24"/>
        </w:rPr>
        <w:t xml:space="preserve"> </w:t>
      </w:r>
      <w:r w:rsidRPr="004A35FD">
        <w:rPr>
          <w:rFonts w:ascii="Arial" w:hAnsi="Arial" w:cs="Arial"/>
          <w:sz w:val="24"/>
          <w:szCs w:val="24"/>
        </w:rPr>
        <w:t>f</w:t>
      </w:r>
      <w:r w:rsidR="00CF776D" w:rsidRPr="004A35FD">
        <w:rPr>
          <w:rFonts w:ascii="Arial" w:hAnsi="Arial" w:cs="Arial"/>
          <w:sz w:val="24"/>
          <w:szCs w:val="24"/>
        </w:rPr>
        <w:t>orm</w:t>
      </w:r>
      <w:r w:rsidR="0008087D" w:rsidRPr="004A35FD">
        <w:rPr>
          <w:rFonts w:ascii="Arial" w:hAnsi="Arial" w:cs="Arial"/>
          <w:sz w:val="24"/>
          <w:szCs w:val="24"/>
        </w:rPr>
        <w:t>;</w:t>
      </w:r>
      <w:r w:rsidR="00CF776D" w:rsidRPr="004A35FD">
        <w:rPr>
          <w:rFonts w:ascii="Arial" w:hAnsi="Arial" w:cs="Arial"/>
          <w:sz w:val="24"/>
          <w:szCs w:val="24"/>
        </w:rPr>
        <w:t xml:space="preserve"> </w:t>
      </w:r>
      <w:r w:rsidR="002557ED" w:rsidRPr="00D61FF2">
        <w:rPr>
          <w:rFonts w:ascii="Arial" w:hAnsi="Arial" w:cs="Arial"/>
          <w:sz w:val="24"/>
          <w:szCs w:val="24"/>
        </w:rPr>
        <w:t xml:space="preserve">or </w:t>
      </w:r>
      <w:r w:rsidR="00CF776D" w:rsidRPr="00D61FF2">
        <w:rPr>
          <w:rFonts w:ascii="Arial" w:hAnsi="Arial" w:cs="Arial"/>
          <w:sz w:val="24"/>
          <w:szCs w:val="24"/>
        </w:rPr>
        <w:t xml:space="preserve"> </w:t>
      </w:r>
    </w:p>
    <w:p w14:paraId="16CF4C2C" w14:textId="09121BFB" w:rsidR="00CF776D" w:rsidRPr="00D61FF2" w:rsidRDefault="004A35FD" w:rsidP="00FB671D">
      <w:pPr>
        <w:pStyle w:val="ListParagraph"/>
        <w:numPr>
          <w:ilvl w:val="1"/>
          <w:numId w:val="11"/>
        </w:numPr>
        <w:spacing w:after="0" w:line="240" w:lineRule="auto"/>
        <w:rPr>
          <w:rFonts w:ascii="Arial" w:hAnsi="Arial" w:cs="Arial"/>
        </w:rPr>
      </w:pPr>
      <w:r>
        <w:rPr>
          <w:rFonts w:ascii="Arial" w:hAnsi="Arial" w:cs="Arial"/>
          <w:sz w:val="24"/>
          <w:szCs w:val="24"/>
        </w:rPr>
        <w:t>Sending</w:t>
      </w:r>
      <w:r w:rsidR="00CF776D" w:rsidRPr="00D61FF2">
        <w:rPr>
          <w:rFonts w:ascii="Arial" w:hAnsi="Arial" w:cs="Arial"/>
          <w:sz w:val="24"/>
          <w:szCs w:val="24"/>
        </w:rPr>
        <w:t xml:space="preserve"> an e-mail to </w:t>
      </w:r>
      <w:r w:rsidR="00FD4E59">
        <w:rPr>
          <w:rFonts w:ascii="Arial" w:hAnsi="Arial" w:cs="Arial"/>
          <w:b/>
          <w:sz w:val="24"/>
          <w:szCs w:val="24"/>
        </w:rPr>
        <w:t>HR@AHCStaff.com</w:t>
      </w:r>
      <w:r w:rsidR="002557ED" w:rsidRPr="00D61FF2">
        <w:rPr>
          <w:rFonts w:ascii="Arial" w:hAnsi="Arial" w:cs="Arial"/>
          <w:sz w:val="24"/>
          <w:szCs w:val="24"/>
        </w:rPr>
        <w:t>.</w:t>
      </w:r>
      <w:r w:rsidR="002557ED" w:rsidRPr="00D61FF2">
        <w:rPr>
          <w:rFonts w:ascii="Arial" w:hAnsi="Arial" w:cs="Arial"/>
          <w:b/>
          <w:sz w:val="24"/>
          <w:szCs w:val="24"/>
        </w:rPr>
        <w:t xml:space="preserve"> </w:t>
      </w:r>
    </w:p>
    <w:p w14:paraId="29A9FAA5" w14:textId="77777777" w:rsidR="00071A6E" w:rsidRPr="00D61FF2" w:rsidRDefault="00071A6E" w:rsidP="00071A6E">
      <w:pPr>
        <w:pStyle w:val="ListParagraph"/>
        <w:spacing w:after="0" w:line="240" w:lineRule="auto"/>
        <w:ind w:left="1800"/>
        <w:rPr>
          <w:rFonts w:ascii="Arial" w:hAnsi="Arial" w:cs="Arial"/>
        </w:rPr>
      </w:pPr>
    </w:p>
    <w:p w14:paraId="79014A6E" w14:textId="0854738C" w:rsidR="00CF776D" w:rsidRPr="00D61FF2" w:rsidRDefault="004A35FD" w:rsidP="00FB671D">
      <w:pPr>
        <w:pStyle w:val="ListParagraph"/>
        <w:spacing w:after="0" w:line="240" w:lineRule="auto"/>
        <w:ind w:left="0"/>
        <w:rPr>
          <w:rFonts w:ascii="Arial" w:hAnsi="Arial" w:cs="Arial"/>
          <w:sz w:val="24"/>
          <w:szCs w:val="24"/>
        </w:rPr>
      </w:pPr>
      <w:r>
        <w:rPr>
          <w:rFonts w:ascii="Arial" w:hAnsi="Arial" w:cs="Arial"/>
          <w:sz w:val="24"/>
          <w:szCs w:val="24"/>
        </w:rPr>
        <w:t>Within 10</w:t>
      </w:r>
      <w:r w:rsidR="00CF776D" w:rsidRPr="00D61FF2">
        <w:rPr>
          <w:rFonts w:ascii="Arial" w:hAnsi="Arial" w:cs="Arial"/>
          <w:sz w:val="24"/>
          <w:szCs w:val="24"/>
        </w:rPr>
        <w:t xml:space="preserve"> calendar days of receiving </w:t>
      </w:r>
      <w:r w:rsidR="00A14091">
        <w:rPr>
          <w:rFonts w:ascii="Arial" w:hAnsi="Arial" w:cs="Arial"/>
          <w:sz w:val="24"/>
          <w:szCs w:val="24"/>
        </w:rPr>
        <w:t>the employee’s</w:t>
      </w:r>
      <w:r w:rsidR="00CF776D" w:rsidRPr="00D61FF2">
        <w:rPr>
          <w:rFonts w:ascii="Arial" w:hAnsi="Arial" w:cs="Arial"/>
          <w:sz w:val="24"/>
          <w:szCs w:val="24"/>
        </w:rPr>
        <w:t xml:space="preserve"> request, </w:t>
      </w:r>
      <w:r w:rsidR="00FD4E59">
        <w:rPr>
          <w:rFonts w:ascii="Arial" w:hAnsi="Arial" w:cs="Arial"/>
          <w:b/>
          <w:sz w:val="24"/>
          <w:szCs w:val="24"/>
        </w:rPr>
        <w:t>Human Resources</w:t>
      </w:r>
      <w:r w:rsidR="002557ED" w:rsidRPr="00D61FF2">
        <w:rPr>
          <w:rFonts w:ascii="Arial" w:hAnsi="Arial" w:cs="Arial"/>
          <w:b/>
          <w:sz w:val="24"/>
          <w:szCs w:val="24"/>
        </w:rPr>
        <w:t xml:space="preserve"> </w:t>
      </w:r>
      <w:r w:rsidR="00CF776D" w:rsidRPr="00D61FF2">
        <w:rPr>
          <w:rFonts w:ascii="Arial" w:hAnsi="Arial" w:cs="Arial"/>
          <w:sz w:val="24"/>
          <w:szCs w:val="24"/>
        </w:rPr>
        <w:t>will work</w:t>
      </w:r>
      <w:r w:rsidR="0008087D" w:rsidRPr="00D61FF2">
        <w:rPr>
          <w:rFonts w:ascii="Arial" w:hAnsi="Arial" w:cs="Arial"/>
          <w:sz w:val="24"/>
          <w:szCs w:val="24"/>
        </w:rPr>
        <w:t xml:space="preserve"> with </w:t>
      </w:r>
      <w:r>
        <w:rPr>
          <w:rFonts w:ascii="Arial" w:hAnsi="Arial" w:cs="Arial"/>
          <w:sz w:val="24"/>
          <w:szCs w:val="24"/>
        </w:rPr>
        <w:t>the</w:t>
      </w:r>
      <w:r w:rsidR="002D449C" w:rsidRPr="00D61FF2">
        <w:rPr>
          <w:rFonts w:ascii="Arial" w:hAnsi="Arial" w:cs="Arial"/>
          <w:sz w:val="24"/>
          <w:szCs w:val="24"/>
        </w:rPr>
        <w:t xml:space="preserve"> employee </w:t>
      </w:r>
      <w:r w:rsidR="00CF776D" w:rsidRPr="00D61FF2">
        <w:rPr>
          <w:rFonts w:ascii="Arial" w:hAnsi="Arial" w:cs="Arial"/>
          <w:sz w:val="24"/>
          <w:szCs w:val="24"/>
        </w:rPr>
        <w:t xml:space="preserve">to identify an alternative for </w:t>
      </w:r>
      <w:r w:rsidR="00F3573F" w:rsidRPr="00D61FF2">
        <w:rPr>
          <w:rFonts w:ascii="Arial" w:hAnsi="Arial" w:cs="Arial"/>
          <w:sz w:val="24"/>
          <w:szCs w:val="24"/>
        </w:rPr>
        <w:t>the employee</w:t>
      </w:r>
      <w:r w:rsidR="002D449C" w:rsidRPr="00D61FF2">
        <w:rPr>
          <w:rFonts w:ascii="Arial" w:hAnsi="Arial" w:cs="Arial"/>
          <w:sz w:val="24"/>
          <w:szCs w:val="24"/>
        </w:rPr>
        <w:t xml:space="preserve"> </w:t>
      </w:r>
      <w:r w:rsidR="00CF776D" w:rsidRPr="00D61FF2">
        <w:rPr>
          <w:rFonts w:ascii="Arial" w:hAnsi="Arial" w:cs="Arial"/>
          <w:sz w:val="24"/>
          <w:szCs w:val="24"/>
        </w:rPr>
        <w:t xml:space="preserve">to meet the </w:t>
      </w:r>
      <w:r w:rsidR="0008087D" w:rsidRPr="00D61FF2">
        <w:rPr>
          <w:rFonts w:ascii="Arial" w:hAnsi="Arial" w:cs="Arial"/>
          <w:sz w:val="24"/>
          <w:szCs w:val="24"/>
        </w:rPr>
        <w:t xml:space="preserve">verification </w:t>
      </w:r>
      <w:r w:rsidR="00CF776D" w:rsidRPr="00D61FF2">
        <w:rPr>
          <w:rFonts w:ascii="Arial" w:hAnsi="Arial" w:cs="Arial"/>
          <w:sz w:val="24"/>
          <w:szCs w:val="24"/>
        </w:rPr>
        <w:t>requirement</w:t>
      </w:r>
      <w:r w:rsidR="00994635" w:rsidRPr="00D61FF2">
        <w:rPr>
          <w:rFonts w:ascii="Arial" w:hAnsi="Arial" w:cs="Arial"/>
          <w:sz w:val="24"/>
          <w:szCs w:val="24"/>
        </w:rPr>
        <w:t xml:space="preserve"> in a way that does not result in an unreasonable burden or expense</w:t>
      </w:r>
      <w:r w:rsidR="00CF776D" w:rsidRPr="00D61FF2">
        <w:rPr>
          <w:rFonts w:ascii="Arial" w:hAnsi="Arial" w:cs="Arial"/>
          <w:sz w:val="24"/>
          <w:szCs w:val="24"/>
        </w:rPr>
        <w:t>.</w:t>
      </w:r>
    </w:p>
    <w:p w14:paraId="41914A88" w14:textId="77777777" w:rsidR="002557ED" w:rsidRPr="00D61FF2" w:rsidRDefault="00CF776D" w:rsidP="00FB671D">
      <w:pPr>
        <w:pStyle w:val="ListParagraph"/>
        <w:numPr>
          <w:ilvl w:val="0"/>
          <w:numId w:val="3"/>
        </w:numPr>
        <w:spacing w:after="0" w:line="240" w:lineRule="auto"/>
        <w:rPr>
          <w:rFonts w:ascii="Arial" w:hAnsi="Arial" w:cs="Arial"/>
          <w:sz w:val="24"/>
          <w:szCs w:val="24"/>
        </w:rPr>
      </w:pPr>
      <w:r w:rsidRPr="00D61FF2">
        <w:rPr>
          <w:rFonts w:ascii="Arial" w:hAnsi="Arial" w:cs="Arial"/>
          <w:sz w:val="24"/>
          <w:szCs w:val="24"/>
        </w:rPr>
        <w:t>Possible options may include</w:t>
      </w:r>
      <w:r w:rsidR="002557ED" w:rsidRPr="00D61FF2">
        <w:rPr>
          <w:rFonts w:ascii="Arial" w:hAnsi="Arial" w:cs="Arial"/>
          <w:sz w:val="24"/>
          <w:szCs w:val="24"/>
        </w:rPr>
        <w:t xml:space="preserve">, but </w:t>
      </w:r>
      <w:r w:rsidR="00C9657E" w:rsidRPr="00D61FF2">
        <w:rPr>
          <w:rFonts w:ascii="Arial" w:hAnsi="Arial" w:cs="Arial"/>
          <w:sz w:val="24"/>
          <w:szCs w:val="24"/>
        </w:rPr>
        <w:t xml:space="preserve">are </w:t>
      </w:r>
      <w:r w:rsidR="002557ED" w:rsidRPr="00D61FF2">
        <w:rPr>
          <w:rFonts w:ascii="Arial" w:hAnsi="Arial" w:cs="Arial"/>
          <w:sz w:val="24"/>
          <w:szCs w:val="24"/>
        </w:rPr>
        <w:t xml:space="preserve">not limited to: </w:t>
      </w:r>
    </w:p>
    <w:p w14:paraId="7DE524E2" w14:textId="77777777" w:rsidR="002557ED" w:rsidRPr="00D61FF2" w:rsidRDefault="00A75096" w:rsidP="00FB671D">
      <w:pPr>
        <w:pStyle w:val="ListParagraph"/>
        <w:numPr>
          <w:ilvl w:val="1"/>
          <w:numId w:val="12"/>
        </w:numPr>
        <w:spacing w:after="0" w:line="240" w:lineRule="auto"/>
        <w:rPr>
          <w:rFonts w:ascii="Arial" w:hAnsi="Arial" w:cs="Arial"/>
          <w:sz w:val="24"/>
          <w:szCs w:val="24"/>
        </w:rPr>
      </w:pPr>
      <w:r w:rsidRPr="00D61FF2">
        <w:rPr>
          <w:rFonts w:ascii="Arial" w:hAnsi="Arial" w:cs="Arial"/>
          <w:sz w:val="24"/>
          <w:szCs w:val="24"/>
        </w:rPr>
        <w:t>Company</w:t>
      </w:r>
      <w:r w:rsidR="00CF776D" w:rsidRPr="00D61FF2">
        <w:rPr>
          <w:rFonts w:ascii="Arial" w:hAnsi="Arial" w:cs="Arial"/>
          <w:sz w:val="24"/>
          <w:szCs w:val="24"/>
        </w:rPr>
        <w:t>-provided transportation</w:t>
      </w:r>
      <w:r w:rsidR="0008087D" w:rsidRPr="00D61FF2">
        <w:rPr>
          <w:rFonts w:ascii="Arial" w:hAnsi="Arial" w:cs="Arial"/>
          <w:sz w:val="24"/>
          <w:szCs w:val="24"/>
        </w:rPr>
        <w:t>;</w:t>
      </w:r>
    </w:p>
    <w:p w14:paraId="5AC4FE5E" w14:textId="77777777" w:rsidR="007C41A7" w:rsidRPr="00D61FF2" w:rsidRDefault="0008087D" w:rsidP="00FB671D">
      <w:pPr>
        <w:pStyle w:val="ListParagraph"/>
        <w:numPr>
          <w:ilvl w:val="1"/>
          <w:numId w:val="12"/>
        </w:numPr>
        <w:spacing w:after="0" w:line="240" w:lineRule="auto"/>
        <w:rPr>
          <w:rFonts w:ascii="Arial" w:hAnsi="Arial" w:cs="Arial"/>
          <w:sz w:val="24"/>
          <w:szCs w:val="24"/>
        </w:rPr>
      </w:pPr>
      <w:r w:rsidRPr="00D61FF2">
        <w:rPr>
          <w:rFonts w:ascii="Arial" w:hAnsi="Arial" w:cs="Arial"/>
          <w:sz w:val="24"/>
          <w:szCs w:val="24"/>
        </w:rPr>
        <w:t>S</w:t>
      </w:r>
      <w:r w:rsidR="00CF776D" w:rsidRPr="00D61FF2">
        <w:rPr>
          <w:rFonts w:ascii="Arial" w:hAnsi="Arial" w:cs="Arial"/>
          <w:sz w:val="24"/>
          <w:szCs w:val="24"/>
        </w:rPr>
        <w:t>haring the cost of getting a note from a medical provider</w:t>
      </w:r>
      <w:r w:rsidRPr="00D61FF2">
        <w:rPr>
          <w:rFonts w:ascii="Arial" w:hAnsi="Arial" w:cs="Arial"/>
          <w:sz w:val="24"/>
          <w:szCs w:val="24"/>
        </w:rPr>
        <w:t>;</w:t>
      </w:r>
      <w:r w:rsidR="00280B56" w:rsidRPr="00D61FF2">
        <w:rPr>
          <w:rFonts w:ascii="Arial" w:hAnsi="Arial" w:cs="Arial"/>
          <w:sz w:val="24"/>
          <w:szCs w:val="24"/>
        </w:rPr>
        <w:t xml:space="preserve"> </w:t>
      </w:r>
    </w:p>
    <w:p w14:paraId="525F372F" w14:textId="77777777" w:rsidR="00071A6E" w:rsidRPr="00D61FF2" w:rsidRDefault="007C41A7" w:rsidP="00FB671D">
      <w:pPr>
        <w:pStyle w:val="ListParagraph"/>
        <w:numPr>
          <w:ilvl w:val="1"/>
          <w:numId w:val="12"/>
        </w:numPr>
        <w:spacing w:after="0" w:line="240" w:lineRule="auto"/>
        <w:rPr>
          <w:rFonts w:ascii="Arial" w:hAnsi="Arial" w:cs="Arial"/>
          <w:sz w:val="24"/>
          <w:szCs w:val="24"/>
        </w:rPr>
      </w:pPr>
      <w:r w:rsidRPr="00D61FF2">
        <w:rPr>
          <w:rFonts w:ascii="Arial" w:hAnsi="Arial" w:cs="Arial"/>
          <w:sz w:val="24"/>
          <w:szCs w:val="24"/>
        </w:rPr>
        <w:t>Providing a note of explanation in lieu of other forms of verification</w:t>
      </w:r>
      <w:r w:rsidR="0096732C" w:rsidRPr="00D61FF2">
        <w:rPr>
          <w:rFonts w:ascii="Arial" w:hAnsi="Arial" w:cs="Arial"/>
          <w:sz w:val="24"/>
          <w:szCs w:val="24"/>
        </w:rPr>
        <w:t>;</w:t>
      </w:r>
      <w:r w:rsidRPr="00D61FF2">
        <w:rPr>
          <w:rFonts w:ascii="Arial" w:hAnsi="Arial" w:cs="Arial"/>
          <w:sz w:val="24"/>
          <w:szCs w:val="24"/>
        </w:rPr>
        <w:t xml:space="preserve"> or</w:t>
      </w:r>
      <w:r w:rsidR="00CF776D" w:rsidRPr="00D61FF2">
        <w:rPr>
          <w:rFonts w:ascii="Arial" w:hAnsi="Arial" w:cs="Arial"/>
          <w:sz w:val="24"/>
          <w:szCs w:val="24"/>
        </w:rPr>
        <w:t xml:space="preserve"> </w:t>
      </w:r>
    </w:p>
    <w:p w14:paraId="29D4FA84" w14:textId="0BCBDB5E" w:rsidR="000B14CB" w:rsidRPr="005C4437" w:rsidRDefault="00071A6E" w:rsidP="00FB671D">
      <w:pPr>
        <w:pStyle w:val="ListParagraph"/>
        <w:numPr>
          <w:ilvl w:val="1"/>
          <w:numId w:val="12"/>
        </w:numPr>
        <w:spacing w:after="0" w:line="240" w:lineRule="auto"/>
        <w:rPr>
          <w:rFonts w:ascii="Arial" w:hAnsi="Arial" w:cs="Arial"/>
        </w:rPr>
      </w:pPr>
      <w:r w:rsidRPr="00D61FF2">
        <w:rPr>
          <w:rFonts w:ascii="Arial" w:hAnsi="Arial" w:cs="Arial"/>
          <w:sz w:val="24"/>
          <w:szCs w:val="24"/>
        </w:rPr>
        <w:t xml:space="preserve">Exempting </w:t>
      </w:r>
      <w:r w:rsidR="00A14091">
        <w:rPr>
          <w:rFonts w:ascii="Arial" w:hAnsi="Arial" w:cs="Arial"/>
          <w:sz w:val="24"/>
          <w:szCs w:val="24"/>
        </w:rPr>
        <w:t xml:space="preserve">the employee </w:t>
      </w:r>
      <w:r w:rsidRPr="00D61FF2">
        <w:rPr>
          <w:rFonts w:ascii="Arial" w:hAnsi="Arial" w:cs="Arial"/>
          <w:sz w:val="24"/>
          <w:szCs w:val="24"/>
        </w:rPr>
        <w:t xml:space="preserve">from the verification requirement based on </w:t>
      </w:r>
      <w:r w:rsidR="00A14091">
        <w:rPr>
          <w:rFonts w:ascii="Arial" w:hAnsi="Arial" w:cs="Arial"/>
          <w:sz w:val="24"/>
          <w:szCs w:val="24"/>
        </w:rPr>
        <w:t>the</w:t>
      </w:r>
      <w:r w:rsidRPr="00D61FF2">
        <w:rPr>
          <w:rFonts w:ascii="Arial" w:hAnsi="Arial" w:cs="Arial"/>
          <w:sz w:val="24"/>
          <w:szCs w:val="24"/>
        </w:rPr>
        <w:t xml:space="preserve"> explanation</w:t>
      </w:r>
      <w:r w:rsidR="00A14091">
        <w:rPr>
          <w:rFonts w:ascii="Arial" w:hAnsi="Arial" w:cs="Arial"/>
          <w:sz w:val="24"/>
          <w:szCs w:val="24"/>
        </w:rPr>
        <w:t xml:space="preserve"> provided</w:t>
      </w:r>
      <w:r w:rsidR="004A35FD">
        <w:rPr>
          <w:rFonts w:ascii="Arial" w:hAnsi="Arial" w:cs="Arial"/>
          <w:sz w:val="24"/>
          <w:szCs w:val="24"/>
        </w:rPr>
        <w:t>.</w:t>
      </w:r>
    </w:p>
    <w:p w14:paraId="004FD2BC" w14:textId="1654C838" w:rsidR="005C4437" w:rsidRDefault="005C4437" w:rsidP="005C4437">
      <w:pPr>
        <w:spacing w:after="0" w:line="240" w:lineRule="auto"/>
        <w:rPr>
          <w:rFonts w:ascii="Arial" w:hAnsi="Arial" w:cs="Arial"/>
        </w:rPr>
      </w:pPr>
    </w:p>
    <w:p w14:paraId="6A9B57C4" w14:textId="0599F60C" w:rsidR="002557ED" w:rsidRPr="00D61FF2" w:rsidRDefault="00FD4E59" w:rsidP="005C4437">
      <w:pPr>
        <w:rPr>
          <w:rFonts w:ascii="Arial" w:hAnsi="Arial" w:cs="Arial"/>
          <w:sz w:val="24"/>
          <w:szCs w:val="24"/>
        </w:rPr>
      </w:pPr>
      <w:r>
        <w:rPr>
          <w:rFonts w:ascii="Arial" w:hAnsi="Arial" w:cs="Arial"/>
          <w:b/>
          <w:sz w:val="24"/>
          <w:szCs w:val="24"/>
        </w:rPr>
        <w:t>Accountable Healthcare Staffing</w:t>
      </w:r>
      <w:r w:rsidRPr="00705C9D">
        <w:rPr>
          <w:rFonts w:ascii="Arial" w:hAnsi="Arial" w:cs="Arial"/>
          <w:sz w:val="24"/>
          <w:szCs w:val="24"/>
        </w:rPr>
        <w:t xml:space="preserve"> </w:t>
      </w:r>
      <w:r w:rsidR="005C4437" w:rsidRPr="00D61FF2">
        <w:rPr>
          <w:rFonts w:ascii="Arial" w:hAnsi="Arial" w:cs="Arial"/>
          <w:sz w:val="24"/>
          <w:szCs w:val="24"/>
        </w:rPr>
        <w:t xml:space="preserve">may choose not to pay an employee for paid sick leave taken </w:t>
      </w:r>
      <w:r w:rsidR="005C4437">
        <w:rPr>
          <w:rFonts w:ascii="Arial" w:hAnsi="Arial" w:cs="Arial"/>
          <w:sz w:val="24"/>
          <w:szCs w:val="24"/>
        </w:rPr>
        <w:t>for such absences</w:t>
      </w:r>
      <w:r w:rsidR="005C4437" w:rsidRPr="00D61FF2">
        <w:rPr>
          <w:rFonts w:ascii="Arial" w:hAnsi="Arial" w:cs="Arial"/>
          <w:sz w:val="24"/>
          <w:szCs w:val="24"/>
        </w:rPr>
        <w:t xml:space="preserve"> until verification is provided.  </w:t>
      </w:r>
    </w:p>
    <w:p w14:paraId="0EF5A328" w14:textId="28142242" w:rsidR="00CF776D" w:rsidRPr="00D61FF2" w:rsidRDefault="009C385E" w:rsidP="00CF776D">
      <w:pPr>
        <w:rPr>
          <w:rFonts w:ascii="Arial" w:hAnsi="Arial" w:cs="Arial"/>
          <w:sz w:val="24"/>
          <w:szCs w:val="24"/>
        </w:rPr>
      </w:pPr>
      <w:r w:rsidRPr="00D61FF2">
        <w:rPr>
          <w:rFonts w:ascii="Arial" w:hAnsi="Arial" w:cs="Arial"/>
          <w:sz w:val="24"/>
          <w:szCs w:val="24"/>
        </w:rPr>
        <w:t xml:space="preserve">An employee has </w:t>
      </w:r>
      <w:r w:rsidR="00CF776D" w:rsidRPr="00D61FF2">
        <w:rPr>
          <w:rFonts w:ascii="Arial" w:hAnsi="Arial" w:cs="Arial"/>
          <w:sz w:val="24"/>
          <w:szCs w:val="24"/>
        </w:rPr>
        <w:t xml:space="preserve">the right to contact </w:t>
      </w:r>
      <w:r w:rsidR="00FD4E59">
        <w:rPr>
          <w:rFonts w:ascii="Arial" w:hAnsi="Arial" w:cs="Arial"/>
          <w:b/>
          <w:sz w:val="24"/>
          <w:szCs w:val="24"/>
        </w:rPr>
        <w:t>Human Resources</w:t>
      </w:r>
      <w:r w:rsidR="00CF776D" w:rsidRPr="00D61FF2">
        <w:rPr>
          <w:rFonts w:ascii="Arial" w:hAnsi="Arial" w:cs="Arial"/>
          <w:sz w:val="24"/>
          <w:szCs w:val="24"/>
        </w:rPr>
        <w:t xml:space="preserve"> if </w:t>
      </w:r>
      <w:r w:rsidR="00E93AB7" w:rsidRPr="00D61FF2">
        <w:rPr>
          <w:rFonts w:ascii="Arial" w:hAnsi="Arial" w:cs="Arial"/>
          <w:sz w:val="24"/>
          <w:szCs w:val="24"/>
        </w:rPr>
        <w:t>the employee</w:t>
      </w:r>
      <w:r w:rsidRPr="00D61FF2">
        <w:rPr>
          <w:rFonts w:ascii="Arial" w:hAnsi="Arial" w:cs="Arial"/>
          <w:sz w:val="24"/>
          <w:szCs w:val="24"/>
        </w:rPr>
        <w:t xml:space="preserve"> </w:t>
      </w:r>
      <w:r w:rsidR="00CF776D" w:rsidRPr="00D61FF2">
        <w:rPr>
          <w:rFonts w:ascii="Arial" w:hAnsi="Arial" w:cs="Arial"/>
          <w:sz w:val="24"/>
          <w:szCs w:val="24"/>
        </w:rPr>
        <w:t>believe</w:t>
      </w:r>
      <w:r w:rsidR="00E93AB7" w:rsidRPr="00D61FF2">
        <w:rPr>
          <w:rFonts w:ascii="Arial" w:hAnsi="Arial" w:cs="Arial"/>
          <w:sz w:val="24"/>
          <w:szCs w:val="24"/>
        </w:rPr>
        <w:t>s</w:t>
      </w:r>
      <w:r w:rsidR="00CF776D" w:rsidRPr="00D61FF2">
        <w:rPr>
          <w:rFonts w:ascii="Arial" w:hAnsi="Arial" w:cs="Arial"/>
          <w:sz w:val="24"/>
          <w:szCs w:val="24"/>
        </w:rPr>
        <w:t xml:space="preserve"> the proposed alternative </w:t>
      </w:r>
      <w:r w:rsidR="002557ED" w:rsidRPr="00D61FF2">
        <w:rPr>
          <w:rFonts w:ascii="Arial" w:hAnsi="Arial" w:cs="Arial"/>
          <w:sz w:val="24"/>
          <w:szCs w:val="24"/>
        </w:rPr>
        <w:t xml:space="preserve">still </w:t>
      </w:r>
      <w:r w:rsidR="00C9657E" w:rsidRPr="00D61FF2">
        <w:rPr>
          <w:rFonts w:ascii="Arial" w:hAnsi="Arial" w:cs="Arial"/>
          <w:sz w:val="24"/>
          <w:szCs w:val="24"/>
        </w:rPr>
        <w:t>results</w:t>
      </w:r>
      <w:r w:rsidR="0017429A" w:rsidRPr="00D61FF2">
        <w:rPr>
          <w:rFonts w:ascii="Arial" w:hAnsi="Arial" w:cs="Arial"/>
          <w:sz w:val="24"/>
          <w:szCs w:val="24"/>
        </w:rPr>
        <w:t xml:space="preserve"> in</w:t>
      </w:r>
      <w:r w:rsidR="00C9657E" w:rsidRPr="00D61FF2">
        <w:rPr>
          <w:rFonts w:ascii="Arial" w:hAnsi="Arial" w:cs="Arial"/>
          <w:sz w:val="24"/>
          <w:szCs w:val="24"/>
        </w:rPr>
        <w:t xml:space="preserve"> </w:t>
      </w:r>
      <w:r w:rsidR="00CF776D" w:rsidRPr="00D61FF2">
        <w:rPr>
          <w:rFonts w:ascii="Arial" w:hAnsi="Arial" w:cs="Arial"/>
          <w:sz w:val="24"/>
          <w:szCs w:val="24"/>
        </w:rPr>
        <w:t xml:space="preserve">an unreasonable burden or expense. </w:t>
      </w:r>
    </w:p>
    <w:p w14:paraId="0080EABC" w14:textId="3FA014E4" w:rsidR="00CF776D" w:rsidRPr="00D61FF2" w:rsidRDefault="00CF776D" w:rsidP="00CF776D">
      <w:pPr>
        <w:rPr>
          <w:rFonts w:ascii="Arial" w:hAnsi="Arial" w:cs="Arial"/>
          <w:sz w:val="24"/>
          <w:szCs w:val="24"/>
        </w:rPr>
      </w:pPr>
      <w:r w:rsidRPr="00D61FF2">
        <w:rPr>
          <w:rFonts w:ascii="Arial" w:hAnsi="Arial" w:cs="Arial"/>
          <w:sz w:val="24"/>
          <w:szCs w:val="24"/>
        </w:rPr>
        <w:t xml:space="preserve">If </w:t>
      </w:r>
      <w:r w:rsidR="009C385E" w:rsidRPr="00D61FF2">
        <w:rPr>
          <w:rFonts w:ascii="Arial" w:hAnsi="Arial" w:cs="Arial"/>
          <w:sz w:val="24"/>
          <w:szCs w:val="24"/>
        </w:rPr>
        <w:t xml:space="preserve">an employee is </w:t>
      </w:r>
      <w:r w:rsidRPr="00D61FF2">
        <w:rPr>
          <w:rFonts w:ascii="Arial" w:hAnsi="Arial" w:cs="Arial"/>
          <w:sz w:val="24"/>
          <w:szCs w:val="24"/>
        </w:rPr>
        <w:t xml:space="preserve">not satisfied with </w:t>
      </w:r>
      <w:r w:rsidR="00FD4E59">
        <w:rPr>
          <w:rFonts w:ascii="Arial" w:hAnsi="Arial" w:cs="Arial"/>
          <w:b/>
          <w:sz w:val="24"/>
          <w:szCs w:val="24"/>
        </w:rPr>
        <w:t>Accountable Healthcare Staffing</w:t>
      </w:r>
      <w:r w:rsidR="00FD4E59" w:rsidRPr="00705C9D">
        <w:rPr>
          <w:rFonts w:ascii="Arial" w:hAnsi="Arial" w:cs="Arial"/>
          <w:sz w:val="24"/>
          <w:szCs w:val="24"/>
        </w:rPr>
        <w:t xml:space="preserve"> </w:t>
      </w:r>
      <w:r w:rsidR="00B57EB2" w:rsidRPr="00D61FF2">
        <w:rPr>
          <w:rFonts w:ascii="Arial" w:hAnsi="Arial" w:cs="Arial"/>
          <w:sz w:val="24"/>
          <w:szCs w:val="24"/>
        </w:rPr>
        <w:t>alternatives</w:t>
      </w:r>
      <w:r w:rsidRPr="00D61FF2">
        <w:rPr>
          <w:rFonts w:ascii="Arial" w:hAnsi="Arial" w:cs="Arial"/>
          <w:sz w:val="24"/>
          <w:szCs w:val="24"/>
        </w:rPr>
        <w:t xml:space="preserve">, </w:t>
      </w:r>
      <w:r w:rsidR="0071054F" w:rsidRPr="00D61FF2">
        <w:rPr>
          <w:rFonts w:ascii="Arial" w:hAnsi="Arial" w:cs="Arial"/>
          <w:sz w:val="24"/>
          <w:szCs w:val="24"/>
        </w:rPr>
        <w:t>they</w:t>
      </w:r>
      <w:r w:rsidRPr="00D61FF2">
        <w:rPr>
          <w:rFonts w:ascii="Arial" w:hAnsi="Arial" w:cs="Arial"/>
          <w:sz w:val="24"/>
          <w:szCs w:val="24"/>
        </w:rPr>
        <w:t xml:space="preserve"> may </w:t>
      </w:r>
      <w:r w:rsidR="002557ED" w:rsidRPr="00D61FF2">
        <w:rPr>
          <w:rFonts w:ascii="Arial" w:hAnsi="Arial" w:cs="Arial"/>
          <w:sz w:val="24"/>
          <w:szCs w:val="24"/>
        </w:rPr>
        <w:t xml:space="preserve">consult with </w:t>
      </w:r>
      <w:r w:rsidRPr="00D61FF2">
        <w:rPr>
          <w:rFonts w:ascii="Arial" w:hAnsi="Arial" w:cs="Arial"/>
          <w:sz w:val="24"/>
          <w:szCs w:val="24"/>
        </w:rPr>
        <w:t>the Washington State Department of</w:t>
      </w:r>
      <w:r w:rsidR="002557ED" w:rsidRPr="00D61FF2">
        <w:rPr>
          <w:rFonts w:ascii="Arial" w:hAnsi="Arial" w:cs="Arial"/>
          <w:sz w:val="24"/>
          <w:szCs w:val="24"/>
        </w:rPr>
        <w:t xml:space="preserve"> Labor </w:t>
      </w:r>
      <w:r w:rsidR="00E83DD8">
        <w:rPr>
          <w:rFonts w:ascii="Arial" w:hAnsi="Arial" w:cs="Arial"/>
          <w:sz w:val="24"/>
          <w:szCs w:val="24"/>
        </w:rPr>
        <w:t>&amp;</w:t>
      </w:r>
      <w:r w:rsidR="002557ED" w:rsidRPr="00D61FF2">
        <w:rPr>
          <w:rFonts w:ascii="Arial" w:hAnsi="Arial" w:cs="Arial"/>
          <w:sz w:val="24"/>
          <w:szCs w:val="24"/>
        </w:rPr>
        <w:t xml:space="preserve"> Industries. </w:t>
      </w:r>
    </w:p>
    <w:p w14:paraId="6CB9E06C" w14:textId="3989DA30" w:rsidR="002D449C" w:rsidRPr="00A14091" w:rsidRDefault="002D449C" w:rsidP="002D449C">
      <w:pPr>
        <w:autoSpaceDE w:val="0"/>
        <w:autoSpaceDN w:val="0"/>
        <w:adjustRightInd w:val="0"/>
        <w:spacing w:after="0" w:line="240" w:lineRule="auto"/>
        <w:rPr>
          <w:rFonts w:ascii="Arial" w:hAnsi="Arial" w:cs="Arial"/>
          <w:bCs/>
          <w:sz w:val="23"/>
          <w:szCs w:val="23"/>
        </w:rPr>
      </w:pPr>
      <w:r w:rsidRPr="00A14091">
        <w:rPr>
          <w:rFonts w:ascii="Arial" w:hAnsi="Arial" w:cs="Arial"/>
          <w:sz w:val="23"/>
          <w:szCs w:val="23"/>
        </w:rPr>
        <w:t xml:space="preserve">Online: </w:t>
      </w:r>
      <w:hyperlink r:id="rId9" w:history="1">
        <w:r w:rsidR="004A35FD" w:rsidRPr="00A14091">
          <w:rPr>
            <w:rStyle w:val="Hyperlink"/>
            <w:rFonts w:ascii="Arial" w:hAnsi="Arial" w:cs="Arial"/>
            <w:bCs/>
            <w:sz w:val="23"/>
            <w:szCs w:val="23"/>
          </w:rPr>
          <w:t>www.Lni.wa.gov/WorkplaceRights</w:t>
        </w:r>
      </w:hyperlink>
      <w:r w:rsidR="004A35FD" w:rsidRPr="00A14091">
        <w:rPr>
          <w:rFonts w:ascii="Arial" w:hAnsi="Arial" w:cs="Arial"/>
          <w:bCs/>
          <w:sz w:val="23"/>
          <w:szCs w:val="23"/>
        </w:rPr>
        <w:t xml:space="preserve"> </w:t>
      </w:r>
    </w:p>
    <w:p w14:paraId="31E37CEF" w14:textId="79790C6A" w:rsidR="002D449C" w:rsidRPr="00A14091" w:rsidRDefault="002D449C" w:rsidP="002D449C">
      <w:pPr>
        <w:autoSpaceDE w:val="0"/>
        <w:autoSpaceDN w:val="0"/>
        <w:adjustRightInd w:val="0"/>
        <w:spacing w:after="0" w:line="240" w:lineRule="auto"/>
        <w:rPr>
          <w:rFonts w:ascii="Arial" w:hAnsi="Arial" w:cs="Arial"/>
          <w:sz w:val="23"/>
          <w:szCs w:val="23"/>
        </w:rPr>
      </w:pPr>
      <w:r w:rsidRPr="00A14091">
        <w:rPr>
          <w:rFonts w:ascii="Arial" w:hAnsi="Arial" w:cs="Arial"/>
          <w:sz w:val="23"/>
          <w:szCs w:val="23"/>
        </w:rPr>
        <w:t>Call</w:t>
      </w:r>
      <w:r w:rsidR="00250161" w:rsidRPr="00A14091">
        <w:rPr>
          <w:rFonts w:ascii="Arial" w:hAnsi="Arial" w:cs="Arial"/>
          <w:sz w:val="23"/>
          <w:szCs w:val="23"/>
        </w:rPr>
        <w:t xml:space="preserve"> (toll-free): 1-866-219-7321</w:t>
      </w:r>
    </w:p>
    <w:p w14:paraId="7F3C98D7" w14:textId="77777777" w:rsidR="002D449C" w:rsidRPr="00A14091" w:rsidRDefault="002D449C" w:rsidP="002D449C">
      <w:pPr>
        <w:pStyle w:val="BodyText"/>
        <w:kinsoku w:val="0"/>
        <w:overflowPunct w:val="0"/>
        <w:spacing w:line="276" w:lineRule="exact"/>
        <w:ind w:right="40"/>
        <w:rPr>
          <w:rFonts w:ascii="Arial" w:hAnsi="Arial" w:cs="Arial"/>
          <w:bCs/>
        </w:rPr>
      </w:pPr>
      <w:r w:rsidRPr="00A14091">
        <w:rPr>
          <w:rFonts w:ascii="Arial" w:hAnsi="Arial" w:cs="Arial"/>
        </w:rPr>
        <w:t xml:space="preserve">Visit: </w:t>
      </w:r>
      <w:hyperlink r:id="rId10" w:history="1">
        <w:r w:rsidRPr="00A14091">
          <w:rPr>
            <w:rStyle w:val="Hyperlink"/>
            <w:rFonts w:ascii="Arial" w:hAnsi="Arial" w:cs="Arial"/>
            <w:bCs/>
          </w:rPr>
          <w:t>www.Lni.wa.gov/Offices</w:t>
        </w:r>
      </w:hyperlink>
    </w:p>
    <w:p w14:paraId="52C05CE7" w14:textId="5B387148" w:rsidR="002D449C" w:rsidRPr="004A35FD" w:rsidRDefault="002D449C" w:rsidP="002D449C">
      <w:pPr>
        <w:kinsoku w:val="0"/>
        <w:overflowPunct w:val="0"/>
        <w:autoSpaceDE w:val="0"/>
        <w:autoSpaceDN w:val="0"/>
        <w:adjustRightInd w:val="0"/>
        <w:spacing w:after="0" w:line="240" w:lineRule="auto"/>
        <w:rPr>
          <w:rFonts w:ascii="Arial" w:hAnsi="Arial" w:cs="Arial"/>
          <w:sz w:val="23"/>
          <w:szCs w:val="23"/>
        </w:rPr>
      </w:pPr>
      <w:r w:rsidRPr="004A35FD">
        <w:rPr>
          <w:rFonts w:ascii="Arial" w:hAnsi="Arial" w:cs="Arial"/>
          <w:sz w:val="23"/>
          <w:szCs w:val="23"/>
        </w:rPr>
        <w:t xml:space="preserve">Email: </w:t>
      </w:r>
      <w:hyperlink r:id="rId11" w:history="1">
        <w:r w:rsidR="00132603" w:rsidRPr="004A35FD">
          <w:rPr>
            <w:rStyle w:val="Hyperlink"/>
            <w:rFonts w:ascii="Arial" w:hAnsi="Arial" w:cs="Arial"/>
            <w:sz w:val="23"/>
            <w:szCs w:val="23"/>
          </w:rPr>
          <w:t>ESgeneral@Lni.wa.gov</w:t>
        </w:r>
      </w:hyperlink>
    </w:p>
    <w:p w14:paraId="3B01F2FF" w14:textId="1F5EB019" w:rsidR="00132603" w:rsidRDefault="00132603" w:rsidP="002D449C">
      <w:pPr>
        <w:kinsoku w:val="0"/>
        <w:overflowPunct w:val="0"/>
        <w:autoSpaceDE w:val="0"/>
        <w:autoSpaceDN w:val="0"/>
        <w:adjustRightInd w:val="0"/>
        <w:spacing w:after="0" w:line="240" w:lineRule="auto"/>
        <w:rPr>
          <w:rFonts w:ascii="Arial" w:hAnsi="Arial" w:cs="Arial"/>
          <w:sz w:val="23"/>
          <w:szCs w:val="23"/>
        </w:rPr>
      </w:pPr>
    </w:p>
    <w:sectPr w:rsidR="00132603" w:rsidSect="004A000D">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856C" w14:textId="77777777" w:rsidR="00D52D0F" w:rsidRDefault="00D52D0F" w:rsidP="00E66F0E">
      <w:pPr>
        <w:spacing w:after="0" w:line="240" w:lineRule="auto"/>
      </w:pPr>
      <w:r>
        <w:separator/>
      </w:r>
    </w:p>
  </w:endnote>
  <w:endnote w:type="continuationSeparator" w:id="0">
    <w:p w14:paraId="27DEE34D" w14:textId="77777777" w:rsidR="00D52D0F" w:rsidRDefault="00D52D0F" w:rsidP="00E6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DD57" w14:textId="77777777" w:rsidR="00D52D0F" w:rsidRDefault="00D52D0F" w:rsidP="00E66F0E">
      <w:pPr>
        <w:spacing w:after="0" w:line="240" w:lineRule="auto"/>
      </w:pPr>
      <w:r>
        <w:separator/>
      </w:r>
    </w:p>
  </w:footnote>
  <w:footnote w:type="continuationSeparator" w:id="0">
    <w:p w14:paraId="0D64E749" w14:textId="77777777" w:rsidR="00D52D0F" w:rsidRDefault="00D52D0F" w:rsidP="00E66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8B6D" w14:textId="11899DF9" w:rsidR="00E66F0E" w:rsidRDefault="00E66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58EA"/>
    <w:multiLevelType w:val="hybridMultilevel"/>
    <w:tmpl w:val="BD58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11237"/>
    <w:multiLevelType w:val="hybridMultilevel"/>
    <w:tmpl w:val="E3E0A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6407F"/>
    <w:multiLevelType w:val="hybridMultilevel"/>
    <w:tmpl w:val="015E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965B6"/>
    <w:multiLevelType w:val="hybridMultilevel"/>
    <w:tmpl w:val="978E90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FF67786"/>
    <w:multiLevelType w:val="hybridMultilevel"/>
    <w:tmpl w:val="5316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52249"/>
    <w:multiLevelType w:val="hybridMultilevel"/>
    <w:tmpl w:val="0914C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F300AE"/>
    <w:multiLevelType w:val="hybridMultilevel"/>
    <w:tmpl w:val="3984DC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1B72EB"/>
    <w:multiLevelType w:val="hybridMultilevel"/>
    <w:tmpl w:val="3FFE787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6ABC0B1C"/>
    <w:multiLevelType w:val="hybridMultilevel"/>
    <w:tmpl w:val="C0F8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F5384"/>
    <w:multiLevelType w:val="hybridMultilevel"/>
    <w:tmpl w:val="7D54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D3599"/>
    <w:multiLevelType w:val="hybridMultilevel"/>
    <w:tmpl w:val="EC365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15B27"/>
    <w:multiLevelType w:val="hybridMultilevel"/>
    <w:tmpl w:val="550C3A3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504828689">
    <w:abstractNumId w:val="4"/>
  </w:num>
  <w:num w:numId="2" w16cid:durableId="915364456">
    <w:abstractNumId w:val="6"/>
  </w:num>
  <w:num w:numId="3" w16cid:durableId="494029484">
    <w:abstractNumId w:val="7"/>
  </w:num>
  <w:num w:numId="4" w16cid:durableId="273902921">
    <w:abstractNumId w:val="1"/>
  </w:num>
  <w:num w:numId="5" w16cid:durableId="1643996086">
    <w:abstractNumId w:val="2"/>
  </w:num>
  <w:num w:numId="6" w16cid:durableId="1477795097">
    <w:abstractNumId w:val="10"/>
  </w:num>
  <w:num w:numId="7" w16cid:durableId="903569283">
    <w:abstractNumId w:val="8"/>
  </w:num>
  <w:num w:numId="8" w16cid:durableId="1940746743">
    <w:abstractNumId w:val="0"/>
  </w:num>
  <w:num w:numId="9" w16cid:durableId="1275094365">
    <w:abstractNumId w:val="5"/>
  </w:num>
  <w:num w:numId="10" w16cid:durableId="482281152">
    <w:abstractNumId w:val="9"/>
  </w:num>
  <w:num w:numId="11" w16cid:durableId="1923879816">
    <w:abstractNumId w:val="3"/>
  </w:num>
  <w:num w:numId="12" w16cid:durableId="2031800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2B"/>
    <w:rsid w:val="00014FB2"/>
    <w:rsid w:val="0002160D"/>
    <w:rsid w:val="00022378"/>
    <w:rsid w:val="00042B01"/>
    <w:rsid w:val="00065A2F"/>
    <w:rsid w:val="00071A6E"/>
    <w:rsid w:val="0008087D"/>
    <w:rsid w:val="00082CB0"/>
    <w:rsid w:val="00090B62"/>
    <w:rsid w:val="000B14CB"/>
    <w:rsid w:val="000B7930"/>
    <w:rsid w:val="001002B9"/>
    <w:rsid w:val="00114748"/>
    <w:rsid w:val="00114DEA"/>
    <w:rsid w:val="00132603"/>
    <w:rsid w:val="00160DA4"/>
    <w:rsid w:val="0017429A"/>
    <w:rsid w:val="0018588D"/>
    <w:rsid w:val="001A724F"/>
    <w:rsid w:val="001B05F7"/>
    <w:rsid w:val="001F2E85"/>
    <w:rsid w:val="001F7996"/>
    <w:rsid w:val="002368AF"/>
    <w:rsid w:val="00250161"/>
    <w:rsid w:val="002557ED"/>
    <w:rsid w:val="002600CD"/>
    <w:rsid w:val="00280B56"/>
    <w:rsid w:val="00281F49"/>
    <w:rsid w:val="002B7BD1"/>
    <w:rsid w:val="002D449C"/>
    <w:rsid w:val="003056F0"/>
    <w:rsid w:val="00323532"/>
    <w:rsid w:val="0032568D"/>
    <w:rsid w:val="003324FD"/>
    <w:rsid w:val="00363A7F"/>
    <w:rsid w:val="00383173"/>
    <w:rsid w:val="003A507B"/>
    <w:rsid w:val="003D19BA"/>
    <w:rsid w:val="003F3956"/>
    <w:rsid w:val="00430EA0"/>
    <w:rsid w:val="004A000D"/>
    <w:rsid w:val="004A35FD"/>
    <w:rsid w:val="004B7ED9"/>
    <w:rsid w:val="00524CC2"/>
    <w:rsid w:val="005528F7"/>
    <w:rsid w:val="005638C3"/>
    <w:rsid w:val="00565E7D"/>
    <w:rsid w:val="005C4437"/>
    <w:rsid w:val="005D5A91"/>
    <w:rsid w:val="005E21B0"/>
    <w:rsid w:val="005E3D16"/>
    <w:rsid w:val="00607E16"/>
    <w:rsid w:val="00685A58"/>
    <w:rsid w:val="006E218E"/>
    <w:rsid w:val="006E542B"/>
    <w:rsid w:val="006F74D0"/>
    <w:rsid w:val="00705C9D"/>
    <w:rsid w:val="0071054F"/>
    <w:rsid w:val="007217E1"/>
    <w:rsid w:val="00774832"/>
    <w:rsid w:val="007B312F"/>
    <w:rsid w:val="007C41A7"/>
    <w:rsid w:val="007D1984"/>
    <w:rsid w:val="00815AA1"/>
    <w:rsid w:val="00832CEF"/>
    <w:rsid w:val="008B47C6"/>
    <w:rsid w:val="008F2A0E"/>
    <w:rsid w:val="008F3C6E"/>
    <w:rsid w:val="008F5F01"/>
    <w:rsid w:val="00934040"/>
    <w:rsid w:val="00936C3B"/>
    <w:rsid w:val="00936C94"/>
    <w:rsid w:val="00944E52"/>
    <w:rsid w:val="00960900"/>
    <w:rsid w:val="0096732C"/>
    <w:rsid w:val="009701C8"/>
    <w:rsid w:val="0099029C"/>
    <w:rsid w:val="00994635"/>
    <w:rsid w:val="0099628E"/>
    <w:rsid w:val="009C385E"/>
    <w:rsid w:val="00A14091"/>
    <w:rsid w:val="00A36240"/>
    <w:rsid w:val="00A75096"/>
    <w:rsid w:val="00A77BB6"/>
    <w:rsid w:val="00AE1FC6"/>
    <w:rsid w:val="00AF44DB"/>
    <w:rsid w:val="00B243C8"/>
    <w:rsid w:val="00B57EB2"/>
    <w:rsid w:val="00B64666"/>
    <w:rsid w:val="00B90827"/>
    <w:rsid w:val="00B90C62"/>
    <w:rsid w:val="00BF1D1F"/>
    <w:rsid w:val="00C04B5E"/>
    <w:rsid w:val="00C15E52"/>
    <w:rsid w:val="00C767E6"/>
    <w:rsid w:val="00C9657E"/>
    <w:rsid w:val="00CC69F5"/>
    <w:rsid w:val="00CF6898"/>
    <w:rsid w:val="00CF776D"/>
    <w:rsid w:val="00D26FB4"/>
    <w:rsid w:val="00D46120"/>
    <w:rsid w:val="00D52D0F"/>
    <w:rsid w:val="00D61FF2"/>
    <w:rsid w:val="00D70328"/>
    <w:rsid w:val="00D85498"/>
    <w:rsid w:val="00D92F5B"/>
    <w:rsid w:val="00DC6993"/>
    <w:rsid w:val="00E0516D"/>
    <w:rsid w:val="00E445CA"/>
    <w:rsid w:val="00E46851"/>
    <w:rsid w:val="00E46BFB"/>
    <w:rsid w:val="00E66734"/>
    <w:rsid w:val="00E66F0E"/>
    <w:rsid w:val="00E738B3"/>
    <w:rsid w:val="00E76E49"/>
    <w:rsid w:val="00E83DD8"/>
    <w:rsid w:val="00E87651"/>
    <w:rsid w:val="00E93AB7"/>
    <w:rsid w:val="00F20452"/>
    <w:rsid w:val="00F23113"/>
    <w:rsid w:val="00F3573F"/>
    <w:rsid w:val="00F70F7F"/>
    <w:rsid w:val="00FB671D"/>
    <w:rsid w:val="00FC5A28"/>
    <w:rsid w:val="00FD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07C4E2"/>
  <w15:docId w15:val="{5E334EEF-1D37-4159-BE67-E94ACE7F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42B"/>
  </w:style>
  <w:style w:type="paragraph" w:styleId="Heading2">
    <w:name w:val="heading 2"/>
    <w:basedOn w:val="Normal"/>
    <w:next w:val="Normal"/>
    <w:link w:val="Heading2Char"/>
    <w:uiPriority w:val="9"/>
    <w:unhideWhenUsed/>
    <w:qFormat/>
    <w:rsid w:val="006E54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858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42B"/>
    <w:pPr>
      <w:ind w:left="720"/>
      <w:contextualSpacing/>
    </w:pPr>
  </w:style>
  <w:style w:type="character" w:customStyle="1" w:styleId="Heading2Char">
    <w:name w:val="Heading 2 Char"/>
    <w:basedOn w:val="DefaultParagraphFont"/>
    <w:link w:val="Heading2"/>
    <w:uiPriority w:val="9"/>
    <w:rsid w:val="006E542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34040"/>
    <w:rPr>
      <w:color w:val="0000FF"/>
      <w:u w:val="single"/>
    </w:rPr>
  </w:style>
  <w:style w:type="paragraph" w:styleId="BalloonText">
    <w:name w:val="Balloon Text"/>
    <w:basedOn w:val="Normal"/>
    <w:link w:val="BalloonTextChar"/>
    <w:uiPriority w:val="99"/>
    <w:semiHidden/>
    <w:unhideWhenUsed/>
    <w:rsid w:val="005E3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D16"/>
    <w:rPr>
      <w:rFonts w:ascii="Segoe UI" w:hAnsi="Segoe UI" w:cs="Segoe UI"/>
      <w:sz w:val="18"/>
      <w:szCs w:val="18"/>
    </w:rPr>
  </w:style>
  <w:style w:type="paragraph" w:styleId="Header">
    <w:name w:val="header"/>
    <w:basedOn w:val="Normal"/>
    <w:link w:val="HeaderChar"/>
    <w:uiPriority w:val="99"/>
    <w:unhideWhenUsed/>
    <w:rsid w:val="00E66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F0E"/>
  </w:style>
  <w:style w:type="paragraph" w:styleId="Footer">
    <w:name w:val="footer"/>
    <w:basedOn w:val="Normal"/>
    <w:link w:val="FooterChar"/>
    <w:uiPriority w:val="99"/>
    <w:unhideWhenUsed/>
    <w:rsid w:val="00E66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F0E"/>
  </w:style>
  <w:style w:type="character" w:styleId="CommentReference">
    <w:name w:val="annotation reference"/>
    <w:basedOn w:val="DefaultParagraphFont"/>
    <w:uiPriority w:val="99"/>
    <w:semiHidden/>
    <w:unhideWhenUsed/>
    <w:rsid w:val="0008087D"/>
    <w:rPr>
      <w:sz w:val="16"/>
      <w:szCs w:val="16"/>
    </w:rPr>
  </w:style>
  <w:style w:type="paragraph" w:styleId="CommentText">
    <w:name w:val="annotation text"/>
    <w:basedOn w:val="Normal"/>
    <w:link w:val="CommentTextChar"/>
    <w:uiPriority w:val="99"/>
    <w:semiHidden/>
    <w:unhideWhenUsed/>
    <w:rsid w:val="0008087D"/>
    <w:pPr>
      <w:spacing w:line="240" w:lineRule="auto"/>
    </w:pPr>
    <w:rPr>
      <w:sz w:val="20"/>
      <w:szCs w:val="20"/>
    </w:rPr>
  </w:style>
  <w:style w:type="character" w:customStyle="1" w:styleId="CommentTextChar">
    <w:name w:val="Comment Text Char"/>
    <w:basedOn w:val="DefaultParagraphFont"/>
    <w:link w:val="CommentText"/>
    <w:uiPriority w:val="99"/>
    <w:semiHidden/>
    <w:rsid w:val="0008087D"/>
    <w:rPr>
      <w:sz w:val="20"/>
      <w:szCs w:val="20"/>
    </w:rPr>
  </w:style>
  <w:style w:type="paragraph" w:styleId="CommentSubject">
    <w:name w:val="annotation subject"/>
    <w:basedOn w:val="CommentText"/>
    <w:next w:val="CommentText"/>
    <w:link w:val="CommentSubjectChar"/>
    <w:uiPriority w:val="99"/>
    <w:semiHidden/>
    <w:unhideWhenUsed/>
    <w:rsid w:val="0008087D"/>
    <w:rPr>
      <w:b/>
      <w:bCs/>
    </w:rPr>
  </w:style>
  <w:style w:type="character" w:customStyle="1" w:styleId="CommentSubjectChar">
    <w:name w:val="Comment Subject Char"/>
    <w:basedOn w:val="CommentTextChar"/>
    <w:link w:val="CommentSubject"/>
    <w:uiPriority w:val="99"/>
    <w:semiHidden/>
    <w:rsid w:val="0008087D"/>
    <w:rPr>
      <w:b/>
      <w:bCs/>
      <w:sz w:val="20"/>
      <w:szCs w:val="20"/>
    </w:rPr>
  </w:style>
  <w:style w:type="character" w:styleId="FollowedHyperlink">
    <w:name w:val="FollowedHyperlink"/>
    <w:basedOn w:val="DefaultParagraphFont"/>
    <w:uiPriority w:val="99"/>
    <w:semiHidden/>
    <w:unhideWhenUsed/>
    <w:rsid w:val="003D19BA"/>
    <w:rPr>
      <w:color w:val="954F72" w:themeColor="followedHyperlink"/>
      <w:u w:val="single"/>
    </w:rPr>
  </w:style>
  <w:style w:type="character" w:customStyle="1" w:styleId="Heading3Char">
    <w:name w:val="Heading 3 Char"/>
    <w:basedOn w:val="DefaultParagraphFont"/>
    <w:link w:val="Heading3"/>
    <w:uiPriority w:val="9"/>
    <w:rsid w:val="0018588D"/>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rsid w:val="002D449C"/>
    <w:pPr>
      <w:autoSpaceDE w:val="0"/>
      <w:autoSpaceDN w:val="0"/>
      <w:adjustRightInd w:val="0"/>
      <w:spacing w:after="0" w:line="240" w:lineRule="auto"/>
    </w:pPr>
    <w:rPr>
      <w:rFonts w:ascii="Book Antiqua" w:eastAsiaTheme="minorEastAsia" w:hAnsi="Book Antiqua" w:cs="Book Antiqua"/>
      <w:sz w:val="23"/>
      <w:szCs w:val="23"/>
    </w:rPr>
  </w:style>
  <w:style w:type="character" w:customStyle="1" w:styleId="BodyTextChar">
    <w:name w:val="Body Text Char"/>
    <w:basedOn w:val="DefaultParagraphFont"/>
    <w:link w:val="BodyText"/>
    <w:uiPriority w:val="1"/>
    <w:rsid w:val="002D449C"/>
    <w:rPr>
      <w:rFonts w:ascii="Book Antiqua" w:eastAsiaTheme="minorEastAsia" w:hAnsi="Book Antiqua" w:cs="Book Antiqu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022018">
      <w:bodyDiv w:val="1"/>
      <w:marLeft w:val="0"/>
      <w:marRight w:val="0"/>
      <w:marTop w:val="0"/>
      <w:marBottom w:val="0"/>
      <w:divBdr>
        <w:top w:val="none" w:sz="0" w:space="0" w:color="auto"/>
        <w:left w:val="none" w:sz="0" w:space="0" w:color="auto"/>
        <w:bottom w:val="none" w:sz="0" w:space="0" w:color="auto"/>
        <w:right w:val="none" w:sz="0" w:space="0" w:color="auto"/>
      </w:divBdr>
      <w:divsChild>
        <w:div w:id="444543416">
          <w:marLeft w:val="0"/>
          <w:marRight w:val="0"/>
          <w:marTop w:val="0"/>
          <w:marBottom w:val="0"/>
          <w:divBdr>
            <w:top w:val="none" w:sz="0" w:space="0" w:color="auto"/>
            <w:left w:val="none" w:sz="0" w:space="0" w:color="auto"/>
            <w:bottom w:val="none" w:sz="0" w:space="0" w:color="auto"/>
            <w:right w:val="none" w:sz="0" w:space="0" w:color="auto"/>
          </w:divBdr>
        </w:div>
        <w:div w:id="1827164890">
          <w:marLeft w:val="0"/>
          <w:marRight w:val="0"/>
          <w:marTop w:val="0"/>
          <w:marBottom w:val="0"/>
          <w:divBdr>
            <w:top w:val="none" w:sz="0" w:space="0" w:color="auto"/>
            <w:left w:val="none" w:sz="0" w:space="0" w:color="auto"/>
            <w:bottom w:val="none" w:sz="0" w:space="0" w:color="auto"/>
            <w:right w:val="none" w:sz="0" w:space="0" w:color="auto"/>
          </w:divBdr>
        </w:div>
        <w:div w:id="210925572">
          <w:marLeft w:val="0"/>
          <w:marRight w:val="0"/>
          <w:marTop w:val="0"/>
          <w:marBottom w:val="0"/>
          <w:divBdr>
            <w:top w:val="none" w:sz="0" w:space="0" w:color="auto"/>
            <w:left w:val="none" w:sz="0" w:space="0" w:color="auto"/>
            <w:bottom w:val="none" w:sz="0" w:space="0" w:color="auto"/>
            <w:right w:val="none" w:sz="0" w:space="0" w:color="auto"/>
          </w:divBdr>
        </w:div>
        <w:div w:id="1822774126">
          <w:marLeft w:val="0"/>
          <w:marRight w:val="0"/>
          <w:marTop w:val="0"/>
          <w:marBottom w:val="0"/>
          <w:divBdr>
            <w:top w:val="none" w:sz="0" w:space="0" w:color="auto"/>
            <w:left w:val="none" w:sz="0" w:space="0" w:color="auto"/>
            <w:bottom w:val="none" w:sz="0" w:space="0" w:color="auto"/>
            <w:right w:val="none" w:sz="0" w:space="0" w:color="auto"/>
          </w:divBdr>
        </w:div>
        <w:div w:id="1287853349">
          <w:marLeft w:val="0"/>
          <w:marRight w:val="0"/>
          <w:marTop w:val="0"/>
          <w:marBottom w:val="0"/>
          <w:divBdr>
            <w:top w:val="none" w:sz="0" w:space="0" w:color="auto"/>
            <w:left w:val="none" w:sz="0" w:space="0" w:color="auto"/>
            <w:bottom w:val="none" w:sz="0" w:space="0" w:color="auto"/>
            <w:right w:val="none" w:sz="0" w:space="0" w:color="auto"/>
          </w:divBdr>
        </w:div>
        <w:div w:id="1089039046">
          <w:marLeft w:val="0"/>
          <w:marRight w:val="0"/>
          <w:marTop w:val="0"/>
          <w:marBottom w:val="0"/>
          <w:divBdr>
            <w:top w:val="none" w:sz="0" w:space="0" w:color="auto"/>
            <w:left w:val="none" w:sz="0" w:space="0" w:color="auto"/>
            <w:bottom w:val="none" w:sz="0" w:space="0" w:color="auto"/>
            <w:right w:val="none" w:sz="0" w:space="0" w:color="auto"/>
          </w:divBdr>
        </w:div>
        <w:div w:id="1383207924">
          <w:marLeft w:val="0"/>
          <w:marRight w:val="0"/>
          <w:marTop w:val="0"/>
          <w:marBottom w:val="0"/>
          <w:divBdr>
            <w:top w:val="none" w:sz="0" w:space="0" w:color="auto"/>
            <w:left w:val="none" w:sz="0" w:space="0" w:color="auto"/>
            <w:bottom w:val="none" w:sz="0" w:space="0" w:color="auto"/>
            <w:right w:val="none" w:sz="0" w:space="0" w:color="auto"/>
          </w:divBdr>
        </w:div>
        <w:div w:id="397093402">
          <w:marLeft w:val="0"/>
          <w:marRight w:val="0"/>
          <w:marTop w:val="0"/>
          <w:marBottom w:val="0"/>
          <w:divBdr>
            <w:top w:val="none" w:sz="0" w:space="0" w:color="auto"/>
            <w:left w:val="none" w:sz="0" w:space="0" w:color="auto"/>
            <w:bottom w:val="none" w:sz="0" w:space="0" w:color="auto"/>
            <w:right w:val="none" w:sz="0" w:space="0" w:color="auto"/>
          </w:divBdr>
        </w:div>
        <w:div w:id="905264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i.wa.gov/rules/AO17/02/1702Propos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general@Lni.wa.gov" TargetMode="External"/><Relationship Id="rId5" Type="http://schemas.openxmlformats.org/officeDocument/2006/relationships/webSettings" Target="webSettings.xml"/><Relationship Id="rId10" Type="http://schemas.openxmlformats.org/officeDocument/2006/relationships/hyperlink" Target="http://www.Lni.wa.gov/Offices" TargetMode="External"/><Relationship Id="rId4" Type="http://schemas.openxmlformats.org/officeDocument/2006/relationships/settings" Target="settings.xml"/><Relationship Id="rId9" Type="http://schemas.openxmlformats.org/officeDocument/2006/relationships/hyperlink" Target="http://www.Lni.wa.gov/Workplace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8DC9B-E3C8-4FBD-B1A2-F13EE9A6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Verification for Absences Exceeding Three Days</vt:lpstr>
    </vt:vector>
  </TitlesOfParts>
  <Company>Dept. of Labor and Industries</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for Absences Exceeding Three Days</dc:title>
  <dc:subject>Verification for Absences Exceeding Three Days</dc:subject>
  <dc:creator>Department of Labor &amp; Industries</dc:creator>
  <cp:keywords>I-1433, Paid Sick Leave, Model, Sample, Form, Verification, Absences, Exceeding, Three, Days</cp:keywords>
  <cp:lastModifiedBy>Lisa Bauer</cp:lastModifiedBy>
  <cp:revision>3</cp:revision>
  <cp:lastPrinted>2017-10-25T22:50:00Z</cp:lastPrinted>
  <dcterms:created xsi:type="dcterms:W3CDTF">2023-08-04T17:35:00Z</dcterms:created>
  <dcterms:modified xsi:type="dcterms:W3CDTF">2023-08-04T17:36:00Z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